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 xml:space="preserve">MEGATREND UNIVERSITY </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CA0757" w:rsidP="005925B0">
      <w:pPr>
        <w:pStyle w:val="NoSpacing"/>
        <w:jc w:val="center"/>
        <w:rPr>
          <w:rFonts w:ascii="Times New Roman" w:hAnsi="Times New Roman"/>
          <w:b/>
          <w:sz w:val="24"/>
          <w:szCs w:val="24"/>
          <w:lang w:val="en-GB"/>
        </w:rPr>
      </w:pPr>
      <w:r>
        <w:rPr>
          <w:rFonts w:ascii="Times New Roman" w:hAnsi="Times New Roman"/>
          <w:b/>
          <w:sz w:val="24"/>
          <w:szCs w:val="24"/>
          <w:lang w:val="en-GB"/>
        </w:rPr>
        <w:t>REGULATIONS ON STUDENT</w:t>
      </w:r>
      <w:r w:rsidR="005925B0" w:rsidRPr="005271F2">
        <w:rPr>
          <w:rFonts w:ascii="Times New Roman" w:hAnsi="Times New Roman"/>
          <w:b/>
          <w:sz w:val="24"/>
          <w:szCs w:val="24"/>
          <w:lang w:val="en-GB"/>
        </w:rPr>
        <w:t xml:space="preserve"> MOBILITY AND ACADEMIC RECOGNITION OF MOBILITY PERIOD  </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Basic regulations</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Regulations on student mobility and academic recognition of mobility period (</w:t>
      </w:r>
      <w:r w:rsidR="005271F2" w:rsidRPr="005271F2">
        <w:rPr>
          <w:rFonts w:ascii="Times New Roman" w:hAnsi="Times New Roman"/>
          <w:sz w:val="24"/>
          <w:szCs w:val="24"/>
          <w:lang w:val="en-GB"/>
        </w:rPr>
        <w:t xml:space="preserve">hereinafter referred </w:t>
      </w:r>
      <w:r w:rsidR="005271F2">
        <w:rPr>
          <w:rFonts w:ascii="Times New Roman" w:hAnsi="Times New Roman"/>
          <w:sz w:val="24"/>
          <w:szCs w:val="24"/>
          <w:lang w:val="en-GB"/>
        </w:rPr>
        <w:t xml:space="preserve">to </w:t>
      </w:r>
      <w:r w:rsidR="005271F2" w:rsidRPr="005271F2">
        <w:rPr>
          <w:rFonts w:ascii="Times New Roman" w:hAnsi="Times New Roman"/>
          <w:sz w:val="24"/>
          <w:szCs w:val="24"/>
          <w:lang w:val="en-GB"/>
        </w:rPr>
        <w:t xml:space="preserve">as </w:t>
      </w:r>
      <w:r w:rsidRPr="005271F2">
        <w:rPr>
          <w:rFonts w:ascii="Times New Roman" w:hAnsi="Times New Roman"/>
          <w:sz w:val="24"/>
          <w:szCs w:val="24"/>
          <w:lang w:val="en-GB"/>
        </w:rPr>
        <w:t>R</w:t>
      </w:r>
      <w:r w:rsidR="005271F2" w:rsidRPr="005271F2">
        <w:rPr>
          <w:rFonts w:ascii="Times New Roman" w:hAnsi="Times New Roman"/>
          <w:sz w:val="24"/>
          <w:szCs w:val="24"/>
          <w:lang w:val="en-GB"/>
        </w:rPr>
        <w:t>egulations</w:t>
      </w:r>
      <w:r w:rsidRPr="005271F2">
        <w:rPr>
          <w:rFonts w:ascii="Times New Roman" w:hAnsi="Times New Roman"/>
          <w:sz w:val="24"/>
          <w:szCs w:val="24"/>
          <w:lang w:val="en-GB"/>
        </w:rPr>
        <w:t xml:space="preserve">) </w:t>
      </w:r>
      <w:r w:rsidR="00CA0757">
        <w:rPr>
          <w:rFonts w:ascii="Times New Roman" w:hAnsi="Times New Roman"/>
          <w:sz w:val="24"/>
          <w:szCs w:val="24"/>
          <w:lang w:val="en-GB"/>
        </w:rPr>
        <w:t>consist</w:t>
      </w:r>
      <w:r w:rsidRPr="005271F2">
        <w:rPr>
          <w:rFonts w:ascii="Times New Roman" w:hAnsi="Times New Roman"/>
          <w:sz w:val="24"/>
          <w:szCs w:val="24"/>
          <w:lang w:val="en-GB"/>
        </w:rPr>
        <w:t xml:space="preserve"> of </w:t>
      </w:r>
      <w:r w:rsidR="002603E1">
        <w:rPr>
          <w:rFonts w:ascii="Times New Roman" w:hAnsi="Times New Roman"/>
          <w:sz w:val="24"/>
          <w:szCs w:val="24"/>
          <w:lang w:val="en-GB"/>
        </w:rPr>
        <w:t xml:space="preserve">the </w:t>
      </w:r>
      <w:r w:rsidRPr="005271F2">
        <w:rPr>
          <w:rFonts w:ascii="Times New Roman" w:hAnsi="Times New Roman"/>
          <w:sz w:val="24"/>
          <w:szCs w:val="24"/>
          <w:lang w:val="en-GB"/>
        </w:rPr>
        <w:t xml:space="preserve">basic principles and procedures </w:t>
      </w:r>
      <w:r w:rsidR="00CA0757">
        <w:rPr>
          <w:rFonts w:ascii="Times New Roman" w:hAnsi="Times New Roman"/>
          <w:sz w:val="24"/>
          <w:szCs w:val="24"/>
          <w:lang w:val="en-GB"/>
        </w:rPr>
        <w:t>for</w:t>
      </w:r>
      <w:r w:rsidRPr="005271F2">
        <w:rPr>
          <w:rFonts w:ascii="Times New Roman" w:hAnsi="Times New Roman"/>
          <w:sz w:val="24"/>
          <w:szCs w:val="24"/>
          <w:lang w:val="en-GB"/>
        </w:rPr>
        <w:t xml:space="preserve"> international student mobility that </w:t>
      </w:r>
      <w:r w:rsidR="002603E1">
        <w:rPr>
          <w:rFonts w:ascii="Times New Roman" w:hAnsi="Times New Roman"/>
          <w:sz w:val="24"/>
          <w:szCs w:val="24"/>
          <w:lang w:val="en-GB"/>
        </w:rPr>
        <w:t>takes place</w:t>
      </w:r>
      <w:r w:rsidRPr="005271F2">
        <w:rPr>
          <w:rFonts w:ascii="Times New Roman" w:hAnsi="Times New Roman"/>
          <w:sz w:val="24"/>
          <w:szCs w:val="24"/>
          <w:lang w:val="en-GB"/>
        </w:rPr>
        <w:t xml:space="preserve"> at Megatrend University.</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Megatrend University, according to its Strategy of Internationalization, </w:t>
      </w:r>
      <w:r w:rsidR="00CA0757">
        <w:rPr>
          <w:rFonts w:ascii="Times New Roman" w:hAnsi="Times New Roman"/>
          <w:sz w:val="24"/>
          <w:szCs w:val="24"/>
          <w:lang w:val="en-GB"/>
        </w:rPr>
        <w:t>supports</w:t>
      </w:r>
      <w:r w:rsidRPr="005271F2">
        <w:rPr>
          <w:rFonts w:ascii="Times New Roman" w:hAnsi="Times New Roman"/>
          <w:sz w:val="24"/>
          <w:szCs w:val="24"/>
          <w:lang w:val="en-GB"/>
        </w:rPr>
        <w:t xml:space="preserve"> and promot</w:t>
      </w:r>
      <w:r w:rsidR="00CA0757">
        <w:rPr>
          <w:rFonts w:ascii="Times New Roman" w:hAnsi="Times New Roman"/>
          <w:sz w:val="24"/>
          <w:szCs w:val="24"/>
          <w:lang w:val="en-GB"/>
        </w:rPr>
        <w:t>es</w:t>
      </w:r>
      <w:r w:rsidRPr="005271F2">
        <w:rPr>
          <w:rFonts w:ascii="Times New Roman" w:hAnsi="Times New Roman"/>
          <w:sz w:val="24"/>
          <w:szCs w:val="24"/>
          <w:lang w:val="en-GB"/>
        </w:rPr>
        <w:t xml:space="preserve"> </w:t>
      </w:r>
      <w:r w:rsidR="00CA0757" w:rsidRPr="005271F2">
        <w:rPr>
          <w:rFonts w:ascii="Times New Roman" w:hAnsi="Times New Roman"/>
          <w:sz w:val="24"/>
          <w:szCs w:val="24"/>
          <w:lang w:val="en-GB"/>
        </w:rPr>
        <w:t>student mobility</w:t>
      </w:r>
      <w:r w:rsidRPr="005271F2">
        <w:rPr>
          <w:rFonts w:ascii="Times New Roman" w:hAnsi="Times New Roman"/>
          <w:sz w:val="24"/>
          <w:szCs w:val="24"/>
          <w:lang w:val="en-GB"/>
        </w:rPr>
        <w:t xml:space="preserve">, </w:t>
      </w:r>
      <w:r w:rsidR="00CA0757">
        <w:rPr>
          <w:rFonts w:ascii="Times New Roman" w:hAnsi="Times New Roman"/>
          <w:sz w:val="24"/>
          <w:szCs w:val="24"/>
          <w:lang w:val="en-GB"/>
        </w:rPr>
        <w:t>aiming</w:t>
      </w:r>
      <w:r w:rsidRPr="005271F2">
        <w:rPr>
          <w:rFonts w:ascii="Times New Roman" w:hAnsi="Times New Roman"/>
          <w:sz w:val="24"/>
          <w:szCs w:val="24"/>
          <w:lang w:val="en-GB"/>
        </w:rPr>
        <w:t xml:space="preserve"> to improve</w:t>
      </w:r>
      <w:r w:rsidR="00CA0757">
        <w:rPr>
          <w:rFonts w:ascii="Times New Roman" w:hAnsi="Times New Roman"/>
          <w:sz w:val="24"/>
          <w:szCs w:val="24"/>
          <w:lang w:val="en-GB"/>
        </w:rPr>
        <w:t xml:space="preserve"> the</w:t>
      </w:r>
      <w:r w:rsidRPr="005271F2">
        <w:rPr>
          <w:rFonts w:ascii="Times New Roman" w:hAnsi="Times New Roman"/>
          <w:sz w:val="24"/>
          <w:szCs w:val="24"/>
          <w:lang w:val="en-GB"/>
        </w:rPr>
        <w:t xml:space="preserve"> transfer of knowledge, experience and positive values.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Basic terms</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2.</w:t>
      </w:r>
      <w:proofErr w:type="gramEnd"/>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 </w:t>
      </w: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Academic recognition of mobility period </w:t>
      </w:r>
      <w:r w:rsidRPr="005271F2">
        <w:rPr>
          <w:rFonts w:ascii="Times New Roman" w:hAnsi="Times New Roman"/>
          <w:sz w:val="24"/>
          <w:szCs w:val="24"/>
          <w:lang w:val="en-GB"/>
        </w:rPr>
        <w:t xml:space="preserve">– </w:t>
      </w:r>
      <w:r w:rsidR="00CA0757">
        <w:rPr>
          <w:rFonts w:ascii="Times New Roman" w:hAnsi="Times New Roman"/>
          <w:sz w:val="24"/>
          <w:szCs w:val="24"/>
          <w:lang w:val="en-GB"/>
        </w:rPr>
        <w:t>The p</w:t>
      </w:r>
      <w:r w:rsidRPr="005271F2">
        <w:rPr>
          <w:rFonts w:ascii="Times New Roman" w:hAnsi="Times New Roman"/>
          <w:sz w:val="24"/>
          <w:szCs w:val="24"/>
          <w:lang w:val="en-GB"/>
        </w:rPr>
        <w:t xml:space="preserve">rocedure made </w:t>
      </w:r>
      <w:r w:rsidR="002603E1">
        <w:rPr>
          <w:rFonts w:ascii="Times New Roman" w:hAnsi="Times New Roman"/>
          <w:sz w:val="24"/>
          <w:szCs w:val="24"/>
          <w:lang w:val="en-GB"/>
        </w:rPr>
        <w:t>according to</w:t>
      </w:r>
      <w:r w:rsidRPr="005271F2">
        <w:rPr>
          <w:rFonts w:ascii="Times New Roman" w:hAnsi="Times New Roman"/>
          <w:sz w:val="24"/>
          <w:szCs w:val="24"/>
          <w:lang w:val="en-GB"/>
        </w:rPr>
        <w:t xml:space="preserve"> the recognition of passed exams, ECTS credits and grades the student </w:t>
      </w:r>
      <w:r w:rsidR="00CA0757" w:rsidRPr="005271F2">
        <w:rPr>
          <w:rFonts w:ascii="Times New Roman" w:hAnsi="Times New Roman"/>
          <w:sz w:val="24"/>
          <w:szCs w:val="24"/>
          <w:lang w:val="en-GB"/>
        </w:rPr>
        <w:t>on e</w:t>
      </w:r>
      <w:r w:rsidR="002603E1">
        <w:rPr>
          <w:rFonts w:ascii="Times New Roman" w:hAnsi="Times New Roman"/>
          <w:sz w:val="24"/>
          <w:szCs w:val="24"/>
          <w:lang w:val="en-GB"/>
        </w:rPr>
        <w:t>xchange</w:t>
      </w:r>
      <w:r w:rsidR="00CA0757">
        <w:rPr>
          <w:rFonts w:ascii="Times New Roman" w:hAnsi="Times New Roman"/>
          <w:sz w:val="24"/>
          <w:szCs w:val="24"/>
          <w:lang w:val="en-GB"/>
        </w:rPr>
        <w:t xml:space="preserve"> acquire</w:t>
      </w:r>
      <w:r w:rsidR="002603E1">
        <w:rPr>
          <w:rFonts w:ascii="Times New Roman" w:hAnsi="Times New Roman"/>
          <w:sz w:val="24"/>
          <w:szCs w:val="24"/>
          <w:lang w:val="en-GB"/>
        </w:rPr>
        <w:t>d</w:t>
      </w:r>
      <w:r w:rsidR="00CA0757">
        <w:rPr>
          <w:rFonts w:ascii="Times New Roman" w:hAnsi="Times New Roman"/>
          <w:sz w:val="24"/>
          <w:szCs w:val="24"/>
          <w:lang w:val="en-GB"/>
        </w:rPr>
        <w:t>.</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Department coordinator </w:t>
      </w:r>
      <w:r w:rsidRPr="005271F2">
        <w:rPr>
          <w:rFonts w:ascii="Times New Roman" w:hAnsi="Times New Roman"/>
          <w:sz w:val="24"/>
          <w:szCs w:val="24"/>
          <w:lang w:val="en-GB"/>
        </w:rPr>
        <w:t xml:space="preserve">– </w:t>
      </w:r>
      <w:r w:rsidR="00CA0757">
        <w:rPr>
          <w:rFonts w:ascii="Times New Roman" w:hAnsi="Times New Roman"/>
          <w:sz w:val="24"/>
          <w:szCs w:val="24"/>
          <w:lang w:val="en-GB"/>
        </w:rPr>
        <w:t>The p</w:t>
      </w:r>
      <w:r w:rsidRPr="005271F2">
        <w:rPr>
          <w:rFonts w:ascii="Times New Roman" w:hAnsi="Times New Roman"/>
          <w:sz w:val="24"/>
          <w:szCs w:val="24"/>
          <w:lang w:val="en-GB"/>
        </w:rPr>
        <w:t xml:space="preserve">erson that is authorized by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Faculty, e.g. </w:t>
      </w:r>
      <w:r w:rsidR="00CA0757">
        <w:rPr>
          <w:rFonts w:ascii="Times New Roman" w:hAnsi="Times New Roman"/>
          <w:sz w:val="24"/>
          <w:szCs w:val="24"/>
          <w:lang w:val="en-GB"/>
        </w:rPr>
        <w:t xml:space="preserve">a </w:t>
      </w:r>
      <w:r w:rsidRPr="005271F2">
        <w:rPr>
          <w:rFonts w:ascii="Times New Roman" w:hAnsi="Times New Roman"/>
          <w:sz w:val="24"/>
          <w:szCs w:val="24"/>
          <w:lang w:val="en-GB"/>
        </w:rPr>
        <w:t xml:space="preserve">unit of higher education institution, for signing </w:t>
      </w:r>
      <w:r w:rsidR="00CA0757" w:rsidRPr="005271F2">
        <w:rPr>
          <w:rFonts w:ascii="Times New Roman" w:hAnsi="Times New Roman"/>
          <w:sz w:val="24"/>
          <w:szCs w:val="24"/>
          <w:lang w:val="en-GB"/>
        </w:rPr>
        <w:t xml:space="preserve">mobility </w:t>
      </w:r>
      <w:r w:rsidR="00CA0757">
        <w:rPr>
          <w:rFonts w:ascii="Times New Roman" w:hAnsi="Times New Roman"/>
          <w:sz w:val="24"/>
          <w:szCs w:val="24"/>
          <w:lang w:val="en-GB"/>
        </w:rPr>
        <w:t>documents</w:t>
      </w:r>
      <w:r w:rsidRPr="005271F2">
        <w:rPr>
          <w:rFonts w:ascii="Times New Roman" w:hAnsi="Times New Roman"/>
          <w:sz w:val="24"/>
          <w:szCs w:val="24"/>
          <w:lang w:val="en-GB"/>
        </w:rPr>
        <w:t xml:space="preserve">,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process of academic recognition, conducting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proceedings of mobility period and declaring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Decision </w:t>
      </w:r>
      <w:r w:rsidR="00CA0757">
        <w:rPr>
          <w:rFonts w:ascii="Times New Roman" w:hAnsi="Times New Roman"/>
          <w:sz w:val="24"/>
          <w:szCs w:val="24"/>
          <w:lang w:val="en-GB"/>
        </w:rPr>
        <w:t>regarding</w:t>
      </w:r>
      <w:r w:rsidRPr="005271F2">
        <w:rPr>
          <w:rFonts w:ascii="Times New Roman" w:hAnsi="Times New Roman"/>
          <w:sz w:val="24"/>
          <w:szCs w:val="24"/>
          <w:lang w:val="en-GB"/>
        </w:rPr>
        <w:t xml:space="preserve"> </w:t>
      </w:r>
      <w:r w:rsidR="007231D4">
        <w:rPr>
          <w:rFonts w:ascii="Times New Roman" w:hAnsi="Times New Roman"/>
          <w:sz w:val="24"/>
          <w:szCs w:val="24"/>
          <w:lang w:val="en-GB"/>
        </w:rPr>
        <w:t xml:space="preserve">the </w:t>
      </w:r>
      <w:r w:rsidRPr="005271F2">
        <w:rPr>
          <w:rFonts w:ascii="Times New Roman" w:hAnsi="Times New Roman"/>
          <w:sz w:val="24"/>
          <w:szCs w:val="24"/>
          <w:lang w:val="en-GB"/>
        </w:rPr>
        <w:t>academic recognition of mobility period.</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Incoming student </w:t>
      </w:r>
      <w:r w:rsidRPr="005271F2">
        <w:rPr>
          <w:rFonts w:ascii="Times New Roman" w:hAnsi="Times New Roman"/>
          <w:sz w:val="24"/>
          <w:szCs w:val="24"/>
          <w:lang w:val="en-GB"/>
        </w:rPr>
        <w:t xml:space="preserve">– </w:t>
      </w:r>
      <w:r w:rsidR="00CA0757">
        <w:rPr>
          <w:rFonts w:ascii="Times New Roman" w:hAnsi="Times New Roman"/>
          <w:sz w:val="24"/>
          <w:szCs w:val="24"/>
          <w:lang w:val="en-GB"/>
        </w:rPr>
        <w:t>The s</w:t>
      </w:r>
      <w:r w:rsidRPr="005271F2">
        <w:rPr>
          <w:rFonts w:ascii="Times New Roman" w:hAnsi="Times New Roman"/>
          <w:sz w:val="24"/>
          <w:szCs w:val="24"/>
          <w:lang w:val="en-GB"/>
        </w:rPr>
        <w:t xml:space="preserve">tudent </w:t>
      </w:r>
      <w:r w:rsidR="005C40C2">
        <w:rPr>
          <w:rFonts w:ascii="Times New Roman" w:hAnsi="Times New Roman"/>
          <w:sz w:val="24"/>
          <w:szCs w:val="24"/>
          <w:lang w:val="en-GB"/>
        </w:rPr>
        <w:t>coming from</w:t>
      </w:r>
      <w:r w:rsidRPr="005271F2">
        <w:rPr>
          <w:rFonts w:ascii="Times New Roman" w:hAnsi="Times New Roman"/>
          <w:sz w:val="24"/>
          <w:szCs w:val="24"/>
          <w:lang w:val="en-GB"/>
        </w:rPr>
        <w:t xml:space="preserve"> a </w:t>
      </w:r>
      <w:r w:rsidR="005C40C2">
        <w:rPr>
          <w:rFonts w:ascii="Times New Roman" w:hAnsi="Times New Roman"/>
          <w:sz w:val="24"/>
          <w:szCs w:val="24"/>
          <w:lang w:val="en-GB"/>
        </w:rPr>
        <w:t xml:space="preserve">foreign </w:t>
      </w:r>
      <w:r w:rsidRPr="005271F2">
        <w:rPr>
          <w:rFonts w:ascii="Times New Roman" w:hAnsi="Times New Roman"/>
          <w:sz w:val="24"/>
          <w:szCs w:val="24"/>
          <w:lang w:val="en-GB"/>
        </w:rPr>
        <w:t xml:space="preserve">university who realizes his/her mobility at Megatrend University.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Institutional coordinator</w:t>
      </w:r>
      <w:r w:rsidRPr="005271F2">
        <w:rPr>
          <w:rFonts w:ascii="Times New Roman" w:hAnsi="Times New Roman"/>
          <w:sz w:val="24"/>
          <w:szCs w:val="24"/>
          <w:lang w:val="en-GB"/>
        </w:rPr>
        <w:t xml:space="preserve"> – </w:t>
      </w:r>
      <w:r w:rsidR="00CA0757">
        <w:rPr>
          <w:rFonts w:ascii="Times New Roman" w:hAnsi="Times New Roman"/>
          <w:sz w:val="24"/>
          <w:szCs w:val="24"/>
          <w:lang w:val="en-GB"/>
        </w:rPr>
        <w:t>The p</w:t>
      </w:r>
      <w:r w:rsidRPr="005271F2">
        <w:rPr>
          <w:rFonts w:ascii="Times New Roman" w:hAnsi="Times New Roman"/>
          <w:sz w:val="24"/>
          <w:szCs w:val="24"/>
          <w:lang w:val="en-GB"/>
        </w:rPr>
        <w:t xml:space="preserve">erson that is authorized by </w:t>
      </w:r>
      <w:r w:rsidR="00CA0757">
        <w:rPr>
          <w:rFonts w:ascii="Times New Roman" w:hAnsi="Times New Roman"/>
          <w:sz w:val="24"/>
          <w:szCs w:val="24"/>
          <w:lang w:val="en-GB"/>
        </w:rPr>
        <w:t xml:space="preserve">the </w:t>
      </w:r>
      <w:r w:rsidRPr="005271F2">
        <w:rPr>
          <w:rFonts w:ascii="Times New Roman" w:hAnsi="Times New Roman"/>
          <w:sz w:val="24"/>
          <w:szCs w:val="24"/>
          <w:lang w:val="en-GB"/>
        </w:rPr>
        <w:t>University f</w:t>
      </w:r>
      <w:r w:rsidR="00CA0757">
        <w:rPr>
          <w:rFonts w:ascii="Times New Roman" w:hAnsi="Times New Roman"/>
          <w:sz w:val="24"/>
          <w:szCs w:val="24"/>
          <w:lang w:val="en-GB"/>
        </w:rPr>
        <w:t>or signing mobility documents</w:t>
      </w:r>
      <w:proofErr w:type="gramStart"/>
      <w:r w:rsidR="00CA0757">
        <w:rPr>
          <w:rFonts w:ascii="Times New Roman" w:hAnsi="Times New Roman"/>
          <w:sz w:val="24"/>
          <w:szCs w:val="24"/>
          <w:lang w:val="en-GB"/>
        </w:rPr>
        <w:t>,</w:t>
      </w:r>
      <w:r w:rsidR="00E64229">
        <w:rPr>
          <w:rFonts w:ascii="Times New Roman" w:hAnsi="Times New Roman"/>
          <w:sz w:val="24"/>
          <w:szCs w:val="24"/>
          <w:lang w:val="en-GB"/>
        </w:rPr>
        <w:t xml:space="preserve"> </w:t>
      </w:r>
      <w:r w:rsidRPr="005271F2">
        <w:rPr>
          <w:rFonts w:ascii="Times New Roman" w:hAnsi="Times New Roman"/>
          <w:sz w:val="24"/>
          <w:szCs w:val="24"/>
          <w:lang w:val="en-GB"/>
        </w:rPr>
        <w:t>conducting</w:t>
      </w:r>
      <w:proofErr w:type="gramEnd"/>
      <w:r w:rsidRPr="005271F2">
        <w:rPr>
          <w:rFonts w:ascii="Times New Roman" w:hAnsi="Times New Roman"/>
          <w:sz w:val="24"/>
          <w:szCs w:val="24"/>
          <w:lang w:val="en-GB"/>
        </w:rPr>
        <w:t xml:space="preserve">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process of academic recognition, conducting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proceedings of mobility period and declaring </w:t>
      </w:r>
      <w:r w:rsidR="00CA0757">
        <w:rPr>
          <w:rFonts w:ascii="Times New Roman" w:hAnsi="Times New Roman"/>
          <w:sz w:val="24"/>
          <w:szCs w:val="24"/>
          <w:lang w:val="en-GB"/>
        </w:rPr>
        <w:t xml:space="preserve">the </w:t>
      </w:r>
      <w:r w:rsidRPr="005271F2">
        <w:rPr>
          <w:rFonts w:ascii="Times New Roman" w:hAnsi="Times New Roman"/>
          <w:sz w:val="24"/>
          <w:szCs w:val="24"/>
          <w:lang w:val="en-GB"/>
        </w:rPr>
        <w:t xml:space="preserve">Decision </w:t>
      </w:r>
      <w:r w:rsidR="00CA0757">
        <w:rPr>
          <w:rFonts w:ascii="Times New Roman" w:hAnsi="Times New Roman"/>
          <w:sz w:val="24"/>
          <w:szCs w:val="24"/>
          <w:lang w:val="en-GB"/>
        </w:rPr>
        <w:t>regarding</w:t>
      </w:r>
      <w:r w:rsidRPr="005271F2">
        <w:rPr>
          <w:rFonts w:ascii="Times New Roman" w:hAnsi="Times New Roman"/>
          <w:sz w:val="24"/>
          <w:szCs w:val="24"/>
          <w:lang w:val="en-GB"/>
        </w:rPr>
        <w:t xml:space="preserve"> </w:t>
      </w:r>
      <w:r w:rsidR="007231D4">
        <w:rPr>
          <w:rFonts w:ascii="Times New Roman" w:hAnsi="Times New Roman"/>
          <w:sz w:val="24"/>
          <w:szCs w:val="24"/>
          <w:lang w:val="en-GB"/>
        </w:rPr>
        <w:t xml:space="preserve">the </w:t>
      </w:r>
      <w:r w:rsidRPr="005271F2">
        <w:rPr>
          <w:rFonts w:ascii="Times New Roman" w:hAnsi="Times New Roman"/>
          <w:sz w:val="24"/>
          <w:szCs w:val="24"/>
          <w:lang w:val="en-GB"/>
        </w:rPr>
        <w:t>academic recognition of mobility period.</w:t>
      </w: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 </w:t>
      </w: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Course catalogue</w:t>
      </w:r>
      <w:r w:rsidRPr="005271F2">
        <w:rPr>
          <w:rFonts w:ascii="Times New Roman" w:hAnsi="Times New Roman"/>
          <w:sz w:val="24"/>
          <w:szCs w:val="24"/>
          <w:lang w:val="en-GB"/>
        </w:rPr>
        <w:t xml:space="preserve"> – </w:t>
      </w:r>
      <w:r w:rsidR="007231D4">
        <w:rPr>
          <w:rFonts w:ascii="Times New Roman" w:hAnsi="Times New Roman"/>
          <w:sz w:val="24"/>
          <w:szCs w:val="24"/>
          <w:lang w:val="en-GB"/>
        </w:rPr>
        <w:t>The o</w:t>
      </w:r>
      <w:r w:rsidRPr="005271F2">
        <w:rPr>
          <w:rFonts w:ascii="Times New Roman" w:hAnsi="Times New Roman"/>
          <w:sz w:val="24"/>
          <w:szCs w:val="24"/>
          <w:lang w:val="en-GB"/>
        </w:rPr>
        <w:t xml:space="preserve">verview of </w:t>
      </w:r>
      <w:r w:rsidR="007231D4">
        <w:rPr>
          <w:rFonts w:ascii="Times New Roman" w:hAnsi="Times New Roman"/>
          <w:sz w:val="24"/>
          <w:szCs w:val="24"/>
          <w:lang w:val="en-GB"/>
        </w:rPr>
        <w:t xml:space="preserve">the </w:t>
      </w:r>
      <w:r w:rsidRPr="005271F2">
        <w:rPr>
          <w:rFonts w:ascii="Times New Roman" w:hAnsi="Times New Roman"/>
          <w:sz w:val="24"/>
          <w:szCs w:val="24"/>
          <w:lang w:val="en-GB"/>
        </w:rPr>
        <w:t xml:space="preserve">courses at </w:t>
      </w:r>
      <w:r w:rsidR="007231D4">
        <w:rPr>
          <w:rFonts w:ascii="Times New Roman" w:hAnsi="Times New Roman"/>
          <w:sz w:val="24"/>
          <w:szCs w:val="24"/>
          <w:lang w:val="en-GB"/>
        </w:rPr>
        <w:t xml:space="preserve">the </w:t>
      </w:r>
      <w:r w:rsidRPr="005271F2">
        <w:rPr>
          <w:rFonts w:ascii="Times New Roman" w:hAnsi="Times New Roman"/>
          <w:sz w:val="24"/>
          <w:szCs w:val="24"/>
          <w:lang w:val="en-GB"/>
        </w:rPr>
        <w:t xml:space="preserve">higher education institution with mandatory specific data about </w:t>
      </w:r>
      <w:r w:rsidR="007231D4">
        <w:rPr>
          <w:rFonts w:ascii="Times New Roman" w:hAnsi="Times New Roman"/>
          <w:sz w:val="24"/>
          <w:szCs w:val="24"/>
          <w:lang w:val="en-GB"/>
        </w:rPr>
        <w:t>the courses</w:t>
      </w:r>
      <w:r w:rsidRPr="005271F2">
        <w:rPr>
          <w:rFonts w:ascii="Times New Roman" w:hAnsi="Times New Roman"/>
          <w:sz w:val="24"/>
          <w:szCs w:val="24"/>
          <w:lang w:val="en-GB"/>
        </w:rPr>
        <w:t>.</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Coordinator of Erasmus+ program </w:t>
      </w:r>
      <w:r w:rsidRPr="005271F2">
        <w:rPr>
          <w:rFonts w:ascii="Times New Roman" w:hAnsi="Times New Roman"/>
          <w:sz w:val="24"/>
          <w:szCs w:val="24"/>
          <w:lang w:val="en-GB"/>
        </w:rPr>
        <w:t xml:space="preserve">– </w:t>
      </w:r>
      <w:r w:rsidR="007231D4">
        <w:rPr>
          <w:rFonts w:ascii="Times New Roman" w:hAnsi="Times New Roman"/>
          <w:sz w:val="24"/>
          <w:szCs w:val="24"/>
          <w:lang w:val="en-GB"/>
        </w:rPr>
        <w:t>The p</w:t>
      </w:r>
      <w:r w:rsidRPr="005271F2">
        <w:rPr>
          <w:rFonts w:ascii="Times New Roman" w:hAnsi="Times New Roman"/>
          <w:sz w:val="24"/>
          <w:szCs w:val="24"/>
          <w:lang w:val="en-GB"/>
        </w:rPr>
        <w:t xml:space="preserve">erson that is authorized by </w:t>
      </w:r>
      <w:r w:rsidR="007231D4">
        <w:rPr>
          <w:rFonts w:ascii="Times New Roman" w:hAnsi="Times New Roman"/>
          <w:sz w:val="24"/>
          <w:szCs w:val="24"/>
          <w:lang w:val="en-GB"/>
        </w:rPr>
        <w:t xml:space="preserve">the </w:t>
      </w:r>
      <w:r w:rsidRPr="005271F2">
        <w:rPr>
          <w:rFonts w:ascii="Times New Roman" w:hAnsi="Times New Roman"/>
          <w:sz w:val="24"/>
          <w:szCs w:val="24"/>
          <w:lang w:val="en-GB"/>
        </w:rPr>
        <w:t xml:space="preserve">Faculty, e.g. </w:t>
      </w:r>
      <w:r w:rsidR="007231D4">
        <w:rPr>
          <w:rFonts w:ascii="Times New Roman" w:hAnsi="Times New Roman"/>
          <w:sz w:val="24"/>
          <w:szCs w:val="24"/>
          <w:lang w:val="en-GB"/>
        </w:rPr>
        <w:t xml:space="preserve">a </w:t>
      </w:r>
      <w:r w:rsidRPr="005271F2">
        <w:rPr>
          <w:rFonts w:ascii="Times New Roman" w:hAnsi="Times New Roman"/>
          <w:sz w:val="24"/>
          <w:szCs w:val="24"/>
          <w:lang w:val="en-GB"/>
        </w:rPr>
        <w:t xml:space="preserve">unit of higher education institution, for signing </w:t>
      </w:r>
      <w:r w:rsidR="007231D4" w:rsidRPr="005271F2">
        <w:rPr>
          <w:rFonts w:ascii="Times New Roman" w:hAnsi="Times New Roman"/>
          <w:sz w:val="24"/>
          <w:szCs w:val="24"/>
          <w:lang w:val="en-GB"/>
        </w:rPr>
        <w:t xml:space="preserve">mobility </w:t>
      </w:r>
      <w:r w:rsidR="007231D4">
        <w:rPr>
          <w:rFonts w:ascii="Times New Roman" w:hAnsi="Times New Roman"/>
          <w:sz w:val="24"/>
          <w:szCs w:val="24"/>
          <w:lang w:val="en-GB"/>
        </w:rPr>
        <w:t>documents</w:t>
      </w:r>
      <w:r w:rsidRPr="005271F2">
        <w:rPr>
          <w:rFonts w:ascii="Times New Roman" w:hAnsi="Times New Roman"/>
          <w:sz w:val="24"/>
          <w:szCs w:val="24"/>
          <w:lang w:val="en-GB"/>
        </w:rPr>
        <w:t xml:space="preserve">, </w:t>
      </w:r>
      <w:r w:rsidR="007231D4">
        <w:rPr>
          <w:rFonts w:ascii="Times New Roman" w:hAnsi="Times New Roman"/>
          <w:sz w:val="24"/>
          <w:szCs w:val="24"/>
          <w:lang w:val="en-GB"/>
        </w:rPr>
        <w:t xml:space="preserve">the </w:t>
      </w:r>
      <w:r w:rsidRPr="005271F2">
        <w:rPr>
          <w:rFonts w:ascii="Times New Roman" w:hAnsi="Times New Roman"/>
          <w:sz w:val="24"/>
          <w:szCs w:val="24"/>
          <w:lang w:val="en-GB"/>
        </w:rPr>
        <w:t xml:space="preserve">process of academic recognition, conducting </w:t>
      </w:r>
      <w:r w:rsidR="007231D4">
        <w:rPr>
          <w:rFonts w:ascii="Times New Roman" w:hAnsi="Times New Roman"/>
          <w:sz w:val="24"/>
          <w:szCs w:val="24"/>
          <w:lang w:val="en-GB"/>
        </w:rPr>
        <w:t xml:space="preserve">the </w:t>
      </w:r>
      <w:r w:rsidRPr="005271F2">
        <w:rPr>
          <w:rFonts w:ascii="Times New Roman" w:hAnsi="Times New Roman"/>
          <w:sz w:val="24"/>
          <w:szCs w:val="24"/>
          <w:lang w:val="en-GB"/>
        </w:rPr>
        <w:t>proceedings of mobility period and declaring</w:t>
      </w:r>
      <w:r w:rsidR="005533EC">
        <w:rPr>
          <w:rFonts w:ascii="Times New Roman" w:hAnsi="Times New Roman"/>
          <w:sz w:val="24"/>
          <w:szCs w:val="24"/>
          <w:lang w:val="en-GB"/>
        </w:rPr>
        <w:t xml:space="preserve"> </w:t>
      </w:r>
      <w:r w:rsidR="007231D4">
        <w:rPr>
          <w:rFonts w:ascii="Times New Roman" w:hAnsi="Times New Roman"/>
          <w:sz w:val="24"/>
          <w:szCs w:val="24"/>
          <w:lang w:val="en-GB"/>
        </w:rPr>
        <w:t xml:space="preserve">the </w:t>
      </w:r>
      <w:r w:rsidRPr="005271F2">
        <w:rPr>
          <w:rFonts w:ascii="Times New Roman" w:hAnsi="Times New Roman"/>
          <w:sz w:val="24"/>
          <w:szCs w:val="24"/>
          <w:lang w:val="en-GB"/>
        </w:rPr>
        <w:t xml:space="preserve">Decision about </w:t>
      </w:r>
      <w:r w:rsidR="005533EC">
        <w:rPr>
          <w:rFonts w:ascii="Times New Roman" w:hAnsi="Times New Roman"/>
          <w:sz w:val="24"/>
          <w:szCs w:val="24"/>
          <w:lang w:val="en-GB"/>
        </w:rPr>
        <w:t xml:space="preserve">the </w:t>
      </w:r>
      <w:r w:rsidRPr="005271F2">
        <w:rPr>
          <w:rFonts w:ascii="Times New Roman" w:hAnsi="Times New Roman"/>
          <w:sz w:val="24"/>
          <w:szCs w:val="24"/>
          <w:lang w:val="en-GB"/>
        </w:rPr>
        <w:t xml:space="preserve">academic </w:t>
      </w:r>
      <w:r w:rsidR="002603E1">
        <w:rPr>
          <w:rFonts w:ascii="Times New Roman" w:hAnsi="Times New Roman"/>
          <w:sz w:val="24"/>
          <w:szCs w:val="24"/>
          <w:lang w:val="en-GB"/>
        </w:rPr>
        <w:t>recognition of mobility period. All these tasks are the</w:t>
      </w:r>
      <w:r w:rsidR="005533EC">
        <w:rPr>
          <w:rFonts w:ascii="Times New Roman" w:hAnsi="Times New Roman"/>
          <w:sz w:val="24"/>
          <w:szCs w:val="24"/>
          <w:lang w:val="en-GB"/>
        </w:rPr>
        <w:t xml:space="preserve"> </w:t>
      </w:r>
      <w:r w:rsidRPr="005271F2">
        <w:rPr>
          <w:rFonts w:ascii="Times New Roman" w:hAnsi="Times New Roman"/>
          <w:sz w:val="24"/>
          <w:szCs w:val="24"/>
          <w:lang w:val="en-GB"/>
        </w:rPr>
        <w:t>part</w:t>
      </w:r>
      <w:r w:rsidR="002603E1">
        <w:rPr>
          <w:rFonts w:ascii="Times New Roman" w:hAnsi="Times New Roman"/>
          <w:sz w:val="24"/>
          <w:szCs w:val="24"/>
          <w:lang w:val="en-GB"/>
        </w:rPr>
        <w:t>s</w:t>
      </w:r>
      <w:r w:rsidRPr="005271F2">
        <w:rPr>
          <w:rFonts w:ascii="Times New Roman" w:hAnsi="Times New Roman"/>
          <w:sz w:val="24"/>
          <w:szCs w:val="24"/>
          <w:lang w:val="en-GB"/>
        </w:rPr>
        <w:t xml:space="preserve"> of Erasmus+ program.</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roofErr w:type="gramStart"/>
      <w:r w:rsidRPr="005271F2">
        <w:rPr>
          <w:rFonts w:ascii="Times New Roman" w:hAnsi="Times New Roman"/>
          <w:b/>
          <w:sz w:val="24"/>
          <w:szCs w:val="24"/>
          <w:lang w:val="en-GB"/>
        </w:rPr>
        <w:t xml:space="preserve">Home institution </w:t>
      </w:r>
      <w:r w:rsidRPr="005271F2">
        <w:rPr>
          <w:rFonts w:ascii="Times New Roman" w:hAnsi="Times New Roman"/>
          <w:sz w:val="24"/>
          <w:szCs w:val="24"/>
          <w:lang w:val="en-GB"/>
        </w:rPr>
        <w:t xml:space="preserve">– HEI that sends </w:t>
      </w:r>
      <w:r w:rsidR="005533EC">
        <w:rPr>
          <w:rFonts w:ascii="Times New Roman" w:hAnsi="Times New Roman"/>
          <w:sz w:val="24"/>
          <w:szCs w:val="24"/>
          <w:lang w:val="en-GB"/>
        </w:rPr>
        <w:t>a</w:t>
      </w:r>
      <w:r w:rsidRPr="005271F2">
        <w:rPr>
          <w:rFonts w:ascii="Times New Roman" w:hAnsi="Times New Roman"/>
          <w:sz w:val="24"/>
          <w:szCs w:val="24"/>
          <w:lang w:val="en-GB"/>
        </w:rPr>
        <w:t xml:space="preserve"> student on exchange.</w:t>
      </w:r>
      <w:proofErr w:type="gramEnd"/>
      <w:r w:rsidRPr="005271F2">
        <w:rPr>
          <w:rFonts w:ascii="Times New Roman" w:hAnsi="Times New Roman"/>
          <w:sz w:val="24"/>
          <w:szCs w:val="24"/>
          <w:lang w:val="en-GB"/>
        </w:rPr>
        <w:t xml:space="preserve"> Within Megatrend University the home institution is </w:t>
      </w:r>
      <w:r w:rsidR="005533EC">
        <w:rPr>
          <w:rFonts w:ascii="Times New Roman" w:hAnsi="Times New Roman"/>
          <w:sz w:val="24"/>
          <w:szCs w:val="24"/>
          <w:lang w:val="en-GB"/>
        </w:rPr>
        <w:t>the</w:t>
      </w:r>
      <w:r w:rsidRPr="005271F2">
        <w:rPr>
          <w:rFonts w:ascii="Times New Roman" w:hAnsi="Times New Roman"/>
          <w:sz w:val="24"/>
          <w:szCs w:val="24"/>
          <w:lang w:val="en-GB"/>
        </w:rPr>
        <w:t xml:space="preserve"> faculty that </w:t>
      </w:r>
      <w:r w:rsidR="002603E1">
        <w:rPr>
          <w:rFonts w:ascii="Times New Roman" w:hAnsi="Times New Roman"/>
          <w:sz w:val="24"/>
          <w:szCs w:val="24"/>
          <w:lang w:val="en-GB"/>
        </w:rPr>
        <w:t>sends</w:t>
      </w:r>
      <w:r w:rsidRPr="005271F2">
        <w:rPr>
          <w:rFonts w:ascii="Times New Roman" w:hAnsi="Times New Roman"/>
          <w:sz w:val="24"/>
          <w:szCs w:val="24"/>
          <w:lang w:val="en-GB"/>
        </w:rPr>
        <w:t xml:space="preserve"> its student on </w:t>
      </w:r>
      <w:r w:rsidR="005533EC">
        <w:rPr>
          <w:rFonts w:ascii="Times New Roman" w:hAnsi="Times New Roman"/>
          <w:sz w:val="24"/>
          <w:szCs w:val="24"/>
          <w:lang w:val="en-GB"/>
        </w:rPr>
        <w:t xml:space="preserve">the </w:t>
      </w:r>
      <w:r w:rsidRPr="005271F2">
        <w:rPr>
          <w:rFonts w:ascii="Times New Roman" w:hAnsi="Times New Roman"/>
          <w:sz w:val="24"/>
          <w:szCs w:val="24"/>
          <w:lang w:val="en-GB"/>
        </w:rPr>
        <w:t xml:space="preserve">exchange program.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Student mobility </w:t>
      </w:r>
      <w:r w:rsidRPr="005271F2">
        <w:rPr>
          <w:rFonts w:ascii="Times New Roman" w:hAnsi="Times New Roman"/>
          <w:sz w:val="24"/>
          <w:szCs w:val="24"/>
          <w:lang w:val="en-GB"/>
        </w:rPr>
        <w:t xml:space="preserve">- </w:t>
      </w:r>
      <w:r w:rsidR="002603E1">
        <w:rPr>
          <w:rFonts w:ascii="Times New Roman" w:hAnsi="Times New Roman"/>
          <w:sz w:val="24"/>
          <w:szCs w:val="24"/>
          <w:lang w:val="en-GB"/>
        </w:rPr>
        <w:t>S</w:t>
      </w:r>
      <w:r w:rsidRPr="005271F2">
        <w:rPr>
          <w:rFonts w:ascii="Times New Roman" w:hAnsi="Times New Roman"/>
          <w:sz w:val="24"/>
          <w:szCs w:val="24"/>
          <w:lang w:val="en-GB"/>
        </w:rPr>
        <w:t xml:space="preserve">tudying or training that students have at higher education institutions abroad.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Outgoing student</w:t>
      </w:r>
      <w:r w:rsidRPr="005271F2">
        <w:rPr>
          <w:rFonts w:ascii="Times New Roman" w:hAnsi="Times New Roman"/>
          <w:sz w:val="24"/>
          <w:szCs w:val="24"/>
          <w:lang w:val="en-GB"/>
        </w:rPr>
        <w:t xml:space="preserve"> – </w:t>
      </w:r>
      <w:r w:rsidR="005533EC">
        <w:rPr>
          <w:rFonts w:ascii="Times New Roman" w:hAnsi="Times New Roman"/>
          <w:sz w:val="24"/>
          <w:szCs w:val="24"/>
          <w:lang w:val="en-GB"/>
        </w:rPr>
        <w:t>A s</w:t>
      </w:r>
      <w:r w:rsidRPr="005271F2">
        <w:rPr>
          <w:rFonts w:ascii="Times New Roman" w:hAnsi="Times New Roman"/>
          <w:sz w:val="24"/>
          <w:szCs w:val="24"/>
          <w:lang w:val="en-GB"/>
        </w:rPr>
        <w:t xml:space="preserve">tudent of Megatrend University who realizes his/her mobility at </w:t>
      </w:r>
      <w:r w:rsidR="005533EC">
        <w:rPr>
          <w:rFonts w:ascii="Times New Roman" w:hAnsi="Times New Roman"/>
          <w:sz w:val="24"/>
          <w:szCs w:val="24"/>
          <w:lang w:val="en-GB"/>
        </w:rPr>
        <w:t>a</w:t>
      </w:r>
      <w:r w:rsidRPr="005271F2">
        <w:rPr>
          <w:rFonts w:ascii="Times New Roman" w:hAnsi="Times New Roman"/>
          <w:sz w:val="24"/>
          <w:szCs w:val="24"/>
          <w:lang w:val="en-GB"/>
        </w:rPr>
        <w:t xml:space="preserve"> higher education institution abroad.</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roofErr w:type="gramStart"/>
      <w:r w:rsidRPr="005271F2">
        <w:rPr>
          <w:rFonts w:ascii="Times New Roman" w:hAnsi="Times New Roman"/>
          <w:b/>
          <w:sz w:val="24"/>
          <w:szCs w:val="24"/>
          <w:lang w:val="en-GB"/>
        </w:rPr>
        <w:t xml:space="preserve">Mobility period </w:t>
      </w:r>
      <w:r w:rsidRPr="005271F2">
        <w:rPr>
          <w:rFonts w:ascii="Times New Roman" w:hAnsi="Times New Roman"/>
          <w:sz w:val="24"/>
          <w:szCs w:val="24"/>
          <w:lang w:val="en-GB"/>
        </w:rPr>
        <w:t xml:space="preserve">– Time period during which </w:t>
      </w:r>
      <w:r w:rsidR="005533EC">
        <w:rPr>
          <w:rFonts w:ascii="Times New Roman" w:hAnsi="Times New Roman"/>
          <w:sz w:val="24"/>
          <w:szCs w:val="24"/>
          <w:lang w:val="en-GB"/>
        </w:rPr>
        <w:t>a</w:t>
      </w:r>
      <w:r w:rsidRPr="005271F2">
        <w:rPr>
          <w:rFonts w:ascii="Times New Roman" w:hAnsi="Times New Roman"/>
          <w:sz w:val="24"/>
          <w:szCs w:val="24"/>
          <w:lang w:val="en-GB"/>
        </w:rPr>
        <w:t xml:space="preserve"> student is on exchange.</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Transcript of </w:t>
      </w:r>
      <w:r w:rsidR="002603E1">
        <w:rPr>
          <w:rFonts w:ascii="Times New Roman" w:hAnsi="Times New Roman"/>
          <w:b/>
          <w:sz w:val="24"/>
          <w:szCs w:val="24"/>
          <w:lang w:val="en-GB"/>
        </w:rPr>
        <w:t>R</w:t>
      </w:r>
      <w:r w:rsidRPr="005271F2">
        <w:rPr>
          <w:rFonts w:ascii="Times New Roman" w:hAnsi="Times New Roman"/>
          <w:b/>
          <w:sz w:val="24"/>
          <w:szCs w:val="24"/>
          <w:lang w:val="en-GB"/>
        </w:rPr>
        <w:t xml:space="preserve">ecords </w:t>
      </w:r>
      <w:r w:rsidRPr="005271F2">
        <w:rPr>
          <w:rFonts w:ascii="Times New Roman" w:hAnsi="Times New Roman"/>
          <w:sz w:val="24"/>
          <w:szCs w:val="24"/>
          <w:lang w:val="en-GB"/>
        </w:rPr>
        <w:t xml:space="preserve">– </w:t>
      </w:r>
      <w:r w:rsidR="005533EC">
        <w:rPr>
          <w:rFonts w:ascii="Times New Roman" w:hAnsi="Times New Roman"/>
          <w:sz w:val="24"/>
          <w:szCs w:val="24"/>
          <w:lang w:val="en-GB"/>
        </w:rPr>
        <w:t>The d</w:t>
      </w:r>
      <w:r w:rsidRPr="005271F2">
        <w:rPr>
          <w:rFonts w:ascii="Times New Roman" w:hAnsi="Times New Roman"/>
          <w:sz w:val="24"/>
          <w:szCs w:val="24"/>
          <w:lang w:val="en-GB"/>
        </w:rPr>
        <w:t xml:space="preserve">ocument through which an institution of higher education provides detailed data regarding </w:t>
      </w:r>
      <w:r w:rsidR="002603E1">
        <w:rPr>
          <w:rFonts w:ascii="Times New Roman" w:hAnsi="Times New Roman"/>
          <w:sz w:val="24"/>
          <w:szCs w:val="24"/>
          <w:lang w:val="en-GB"/>
        </w:rPr>
        <w:t>a student`s</w:t>
      </w:r>
      <w:r w:rsidRPr="005271F2">
        <w:rPr>
          <w:rFonts w:ascii="Times New Roman" w:hAnsi="Times New Roman"/>
          <w:sz w:val="24"/>
          <w:szCs w:val="24"/>
          <w:lang w:val="en-GB"/>
        </w:rPr>
        <w:t xml:space="preserve"> academic results (grades, ECTS credits).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roofErr w:type="gramStart"/>
      <w:r w:rsidRPr="005271F2">
        <w:rPr>
          <w:rFonts w:ascii="Times New Roman" w:hAnsi="Times New Roman"/>
          <w:b/>
          <w:sz w:val="24"/>
          <w:szCs w:val="24"/>
          <w:lang w:val="en-GB"/>
        </w:rPr>
        <w:t>Learning Agreement</w:t>
      </w:r>
      <w:r w:rsidRPr="005271F2">
        <w:rPr>
          <w:rFonts w:ascii="Times New Roman" w:hAnsi="Times New Roman"/>
          <w:sz w:val="24"/>
          <w:szCs w:val="24"/>
          <w:lang w:val="en-GB"/>
        </w:rPr>
        <w:t xml:space="preserve"> </w:t>
      </w:r>
      <w:r w:rsidR="005533EC">
        <w:rPr>
          <w:rFonts w:ascii="Times New Roman" w:hAnsi="Times New Roman"/>
          <w:sz w:val="24"/>
          <w:szCs w:val="24"/>
          <w:lang w:val="en-GB"/>
        </w:rPr>
        <w:t>–</w:t>
      </w:r>
      <w:r w:rsidRPr="005271F2">
        <w:rPr>
          <w:rFonts w:ascii="Times New Roman" w:hAnsi="Times New Roman"/>
          <w:sz w:val="24"/>
          <w:szCs w:val="24"/>
          <w:lang w:val="en-GB"/>
        </w:rPr>
        <w:t xml:space="preserve"> </w:t>
      </w:r>
      <w:r w:rsidR="005533EC">
        <w:rPr>
          <w:rFonts w:ascii="Times New Roman" w:hAnsi="Times New Roman"/>
          <w:sz w:val="24"/>
          <w:szCs w:val="24"/>
          <w:lang w:val="en-GB"/>
        </w:rPr>
        <w:t>The c</w:t>
      </w:r>
      <w:r w:rsidRPr="005271F2">
        <w:rPr>
          <w:rFonts w:ascii="Times New Roman" w:hAnsi="Times New Roman"/>
          <w:sz w:val="24"/>
          <w:szCs w:val="24"/>
          <w:lang w:val="en-GB"/>
        </w:rPr>
        <w:t xml:space="preserve">ontract determining </w:t>
      </w:r>
      <w:r w:rsidR="005533EC">
        <w:rPr>
          <w:rFonts w:ascii="Times New Roman" w:hAnsi="Times New Roman"/>
          <w:sz w:val="24"/>
          <w:szCs w:val="24"/>
          <w:lang w:val="en-GB"/>
        </w:rPr>
        <w:t xml:space="preserve">the </w:t>
      </w:r>
      <w:r w:rsidRPr="005271F2">
        <w:rPr>
          <w:rFonts w:ascii="Times New Roman" w:hAnsi="Times New Roman"/>
          <w:sz w:val="24"/>
          <w:szCs w:val="24"/>
          <w:lang w:val="en-GB"/>
        </w:rPr>
        <w:t xml:space="preserve">obligations and </w:t>
      </w:r>
      <w:r w:rsidR="00890377">
        <w:rPr>
          <w:rFonts w:ascii="Times New Roman" w:hAnsi="Times New Roman"/>
          <w:sz w:val="24"/>
          <w:szCs w:val="24"/>
          <w:lang w:val="en-GB"/>
        </w:rPr>
        <w:t xml:space="preserve">the </w:t>
      </w:r>
      <w:r w:rsidRPr="005271F2">
        <w:rPr>
          <w:rFonts w:ascii="Times New Roman" w:hAnsi="Times New Roman"/>
          <w:sz w:val="24"/>
          <w:szCs w:val="24"/>
          <w:lang w:val="en-GB"/>
        </w:rPr>
        <w:t>academic activities of the student which he/she will realize at the host institution.</w:t>
      </w:r>
      <w:proofErr w:type="gramEnd"/>
      <w:r w:rsidRPr="005271F2">
        <w:rPr>
          <w:rFonts w:ascii="Times New Roman" w:hAnsi="Times New Roman"/>
          <w:sz w:val="24"/>
          <w:szCs w:val="24"/>
          <w:lang w:val="en-GB"/>
        </w:rPr>
        <w:t xml:space="preserve"> The Learning Agreement i</w:t>
      </w:r>
      <w:r w:rsidR="00890377">
        <w:rPr>
          <w:rFonts w:ascii="Times New Roman" w:hAnsi="Times New Roman"/>
          <w:sz w:val="24"/>
          <w:szCs w:val="24"/>
          <w:lang w:val="en-GB"/>
        </w:rPr>
        <w:t>s trilateral, and</w:t>
      </w:r>
      <w:r w:rsidRPr="005271F2">
        <w:rPr>
          <w:rFonts w:ascii="Times New Roman" w:hAnsi="Times New Roman"/>
          <w:sz w:val="24"/>
          <w:szCs w:val="24"/>
          <w:lang w:val="en-GB"/>
        </w:rPr>
        <w:t xml:space="preserve"> concluded between the home institution, the host institution, and the student participating in mobility.</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 xml:space="preserve">Equivalent grade </w:t>
      </w:r>
      <w:r w:rsidRPr="005271F2">
        <w:rPr>
          <w:rFonts w:ascii="Times New Roman" w:hAnsi="Times New Roman"/>
          <w:sz w:val="24"/>
          <w:szCs w:val="24"/>
          <w:lang w:val="en-GB"/>
        </w:rPr>
        <w:t xml:space="preserve">– The grade determined in the process of academic recognition of the mobility period to be the equivalent to the grade </w:t>
      </w:r>
      <w:r w:rsidR="00890377">
        <w:rPr>
          <w:rFonts w:ascii="Times New Roman" w:hAnsi="Times New Roman"/>
          <w:sz w:val="24"/>
          <w:szCs w:val="24"/>
          <w:lang w:val="en-GB"/>
        </w:rPr>
        <w:t>a</w:t>
      </w:r>
      <w:r w:rsidRPr="005271F2">
        <w:rPr>
          <w:rFonts w:ascii="Times New Roman" w:hAnsi="Times New Roman"/>
          <w:sz w:val="24"/>
          <w:szCs w:val="24"/>
          <w:lang w:val="en-GB"/>
        </w:rPr>
        <w:t xml:space="preserve"> student received at the host institution.</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b/>
          <w:sz w:val="24"/>
          <w:szCs w:val="24"/>
          <w:lang w:val="en-GB"/>
        </w:rPr>
        <w:t>Host institution</w:t>
      </w:r>
      <w:r w:rsidRPr="005271F2">
        <w:rPr>
          <w:rFonts w:ascii="Times New Roman" w:hAnsi="Times New Roman"/>
          <w:sz w:val="24"/>
          <w:szCs w:val="24"/>
          <w:lang w:val="en-GB"/>
        </w:rPr>
        <w:t xml:space="preserve"> – HEI (university, faculty) </w:t>
      </w:r>
      <w:r w:rsidR="00890377">
        <w:rPr>
          <w:rFonts w:ascii="Times New Roman" w:hAnsi="Times New Roman"/>
          <w:sz w:val="24"/>
          <w:szCs w:val="24"/>
          <w:lang w:val="en-GB"/>
        </w:rPr>
        <w:t>at</w:t>
      </w:r>
      <w:r w:rsidRPr="005271F2">
        <w:rPr>
          <w:rFonts w:ascii="Times New Roman" w:hAnsi="Times New Roman"/>
          <w:sz w:val="24"/>
          <w:szCs w:val="24"/>
          <w:lang w:val="en-GB"/>
        </w:rPr>
        <w:t xml:space="preserve"> which </w:t>
      </w:r>
      <w:r w:rsidR="00890377">
        <w:rPr>
          <w:rFonts w:ascii="Times New Roman" w:hAnsi="Times New Roman"/>
          <w:sz w:val="24"/>
          <w:szCs w:val="24"/>
          <w:lang w:val="en-GB"/>
        </w:rPr>
        <w:t xml:space="preserve">a </w:t>
      </w:r>
      <w:r w:rsidRPr="005271F2">
        <w:rPr>
          <w:rFonts w:ascii="Times New Roman" w:hAnsi="Times New Roman"/>
          <w:sz w:val="24"/>
          <w:szCs w:val="24"/>
          <w:lang w:val="en-GB"/>
        </w:rPr>
        <w:t xml:space="preserve">student realizes his/her exchange. In regards to the rights and obligations towards the outgoing student, </w:t>
      </w:r>
      <w:r w:rsidR="00890377">
        <w:rPr>
          <w:rFonts w:ascii="Times New Roman" w:hAnsi="Times New Roman"/>
          <w:sz w:val="24"/>
          <w:szCs w:val="24"/>
          <w:lang w:val="en-GB"/>
        </w:rPr>
        <w:t xml:space="preserve">the </w:t>
      </w:r>
      <w:r w:rsidRPr="005271F2">
        <w:rPr>
          <w:rFonts w:ascii="Times New Roman" w:hAnsi="Times New Roman"/>
          <w:sz w:val="24"/>
          <w:szCs w:val="24"/>
          <w:lang w:val="en-GB"/>
        </w:rPr>
        <w:t xml:space="preserve">host institution is Megatrend University.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r w:rsidRPr="00890377">
        <w:rPr>
          <w:rFonts w:ascii="Times New Roman" w:hAnsi="Times New Roman"/>
          <w:b/>
          <w:sz w:val="24"/>
          <w:szCs w:val="24"/>
          <w:lang w:val="en-GB"/>
        </w:rPr>
        <w:t xml:space="preserve">Proposal of </w:t>
      </w:r>
      <w:r w:rsidR="00890377">
        <w:rPr>
          <w:rFonts w:ascii="Times New Roman" w:hAnsi="Times New Roman"/>
          <w:b/>
          <w:sz w:val="24"/>
          <w:szCs w:val="24"/>
          <w:lang w:val="en-GB"/>
        </w:rPr>
        <w:t xml:space="preserve">a </w:t>
      </w:r>
      <w:r w:rsidR="002603E1">
        <w:rPr>
          <w:rFonts w:ascii="Times New Roman" w:hAnsi="Times New Roman"/>
          <w:b/>
          <w:sz w:val="24"/>
          <w:szCs w:val="24"/>
          <w:lang w:val="en-GB"/>
        </w:rPr>
        <w:t>s</w:t>
      </w:r>
      <w:r w:rsidRPr="00890377">
        <w:rPr>
          <w:rFonts w:ascii="Times New Roman" w:hAnsi="Times New Roman"/>
          <w:b/>
          <w:sz w:val="24"/>
          <w:szCs w:val="24"/>
          <w:lang w:val="en-GB"/>
        </w:rPr>
        <w:t>tudy program</w:t>
      </w:r>
      <w:r w:rsidRPr="005271F2">
        <w:rPr>
          <w:rFonts w:ascii="Times New Roman" w:hAnsi="Times New Roman"/>
          <w:b/>
          <w:sz w:val="24"/>
          <w:szCs w:val="24"/>
          <w:lang w:val="en-GB"/>
        </w:rPr>
        <w:t xml:space="preserve"> </w:t>
      </w:r>
      <w:r w:rsidRPr="005271F2">
        <w:rPr>
          <w:rFonts w:ascii="Times New Roman" w:hAnsi="Times New Roman"/>
          <w:sz w:val="24"/>
          <w:szCs w:val="24"/>
          <w:lang w:val="en-GB"/>
        </w:rPr>
        <w:t xml:space="preserve">– </w:t>
      </w:r>
      <w:r w:rsidR="00890377">
        <w:rPr>
          <w:rFonts w:ascii="Times New Roman" w:hAnsi="Times New Roman"/>
          <w:sz w:val="24"/>
          <w:szCs w:val="24"/>
          <w:lang w:val="en-GB"/>
        </w:rPr>
        <w:t>The d</w:t>
      </w:r>
      <w:r w:rsidRPr="005271F2">
        <w:rPr>
          <w:rFonts w:ascii="Times New Roman" w:hAnsi="Times New Roman"/>
          <w:sz w:val="24"/>
          <w:szCs w:val="24"/>
          <w:lang w:val="en-GB"/>
        </w:rPr>
        <w:t xml:space="preserve">ocument with which </w:t>
      </w:r>
      <w:r w:rsidR="00890377">
        <w:rPr>
          <w:rFonts w:ascii="Times New Roman" w:hAnsi="Times New Roman"/>
          <w:sz w:val="24"/>
          <w:szCs w:val="24"/>
          <w:lang w:val="en-GB"/>
        </w:rPr>
        <w:t>a</w:t>
      </w:r>
      <w:r w:rsidRPr="005271F2">
        <w:rPr>
          <w:rFonts w:ascii="Times New Roman" w:hAnsi="Times New Roman"/>
          <w:sz w:val="24"/>
          <w:szCs w:val="24"/>
          <w:lang w:val="en-GB"/>
        </w:rPr>
        <w:t xml:space="preserve"> student, while applying for an exchange program, suggests courses he/she plans to take, or suggests other academic activities (research, etc.) he/she plans to realize at the host institution. If </w:t>
      </w:r>
      <w:r w:rsidR="00890377">
        <w:rPr>
          <w:rFonts w:ascii="Times New Roman" w:hAnsi="Times New Roman"/>
          <w:sz w:val="24"/>
          <w:szCs w:val="24"/>
          <w:lang w:val="en-GB"/>
        </w:rPr>
        <w:t>a</w:t>
      </w:r>
      <w:r w:rsidRPr="005271F2">
        <w:rPr>
          <w:rFonts w:ascii="Times New Roman" w:hAnsi="Times New Roman"/>
          <w:sz w:val="24"/>
          <w:szCs w:val="24"/>
          <w:lang w:val="en-GB"/>
        </w:rPr>
        <w:t xml:space="preserve"> student is accepted on exchange, Learning Agreement is concluded based on the Proposal of </w:t>
      </w:r>
      <w:r w:rsidR="00890377">
        <w:rPr>
          <w:rFonts w:ascii="Times New Roman" w:hAnsi="Times New Roman"/>
          <w:sz w:val="24"/>
          <w:szCs w:val="24"/>
          <w:lang w:val="en-GB"/>
        </w:rPr>
        <w:t xml:space="preserve">the </w:t>
      </w:r>
      <w:r w:rsidRPr="005271F2">
        <w:rPr>
          <w:rFonts w:ascii="Times New Roman" w:hAnsi="Times New Roman"/>
          <w:sz w:val="24"/>
          <w:szCs w:val="24"/>
          <w:lang w:val="en-GB"/>
        </w:rPr>
        <w:t xml:space="preserve">study program. It is obligatory for the Proposal of </w:t>
      </w:r>
      <w:r w:rsidR="00890377">
        <w:rPr>
          <w:rFonts w:ascii="Times New Roman" w:hAnsi="Times New Roman"/>
          <w:sz w:val="24"/>
          <w:szCs w:val="24"/>
          <w:lang w:val="en-GB"/>
        </w:rPr>
        <w:t xml:space="preserve">the </w:t>
      </w:r>
      <w:r w:rsidRPr="005271F2">
        <w:rPr>
          <w:rFonts w:ascii="Times New Roman" w:hAnsi="Times New Roman"/>
          <w:sz w:val="24"/>
          <w:szCs w:val="24"/>
          <w:lang w:val="en-GB"/>
        </w:rPr>
        <w:t xml:space="preserve">study program to be signed by the student and the authorized person at his/her home institution.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0904C4" w:rsidP="005925B0">
      <w:pPr>
        <w:pStyle w:val="NoSpacing"/>
        <w:jc w:val="center"/>
        <w:rPr>
          <w:rFonts w:ascii="Times New Roman" w:hAnsi="Times New Roman"/>
          <w:b/>
          <w:sz w:val="24"/>
          <w:szCs w:val="24"/>
          <w:lang w:val="en-GB"/>
        </w:rPr>
      </w:pPr>
      <w:r>
        <w:rPr>
          <w:rFonts w:ascii="Times New Roman" w:hAnsi="Times New Roman"/>
          <w:b/>
          <w:sz w:val="24"/>
          <w:szCs w:val="24"/>
          <w:lang w:val="en-GB"/>
        </w:rPr>
        <w:t>Student</w:t>
      </w:r>
      <w:r w:rsidR="005925B0" w:rsidRPr="005271F2">
        <w:rPr>
          <w:rFonts w:ascii="Times New Roman" w:hAnsi="Times New Roman"/>
          <w:b/>
          <w:sz w:val="24"/>
          <w:szCs w:val="24"/>
          <w:lang w:val="en-GB"/>
        </w:rPr>
        <w:t xml:space="preserve"> mobility </w:t>
      </w: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3.</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9E0382" w:rsidRDefault="005925B0" w:rsidP="009E0382">
      <w:pPr>
        <w:rPr>
          <w:rFonts w:ascii="Times New Roman" w:hAnsi="Times New Roman"/>
          <w:sz w:val="24"/>
          <w:szCs w:val="24"/>
        </w:rPr>
      </w:pPr>
    </w:p>
    <w:p w:rsidR="00347BEC" w:rsidRPr="009E0382" w:rsidRDefault="00031A1B" w:rsidP="009E0382">
      <w:pPr>
        <w:rPr>
          <w:rFonts w:ascii="Times New Roman" w:hAnsi="Times New Roman"/>
          <w:sz w:val="24"/>
          <w:szCs w:val="24"/>
        </w:rPr>
      </w:pPr>
      <w:r w:rsidRPr="009E0382">
        <w:rPr>
          <w:rFonts w:ascii="Times New Roman" w:hAnsi="Times New Roman"/>
          <w:sz w:val="24"/>
          <w:szCs w:val="24"/>
        </w:rPr>
        <w:t xml:space="preserve">Student mobility according to the Regulation implies attending a study program (a semester or an academic year) at a foreign higher education institution with which Megatrend University has signed a cooperation agreement. </w:t>
      </w:r>
      <w:r w:rsidR="00347BEC" w:rsidRPr="009E0382">
        <w:rPr>
          <w:rFonts w:ascii="Times New Roman" w:hAnsi="Times New Roman"/>
          <w:sz w:val="24"/>
          <w:szCs w:val="24"/>
        </w:rPr>
        <w:br/>
      </w:r>
      <w:r w:rsidR="00347BEC" w:rsidRPr="009E0382">
        <w:rPr>
          <w:rFonts w:ascii="Times New Roman" w:hAnsi="Times New Roman"/>
          <w:sz w:val="24"/>
          <w:szCs w:val="24"/>
        </w:rPr>
        <w:br/>
        <w:t>Stud</w:t>
      </w:r>
      <w:r w:rsidR="00DE58ED" w:rsidRPr="009E0382">
        <w:rPr>
          <w:rFonts w:ascii="Times New Roman" w:hAnsi="Times New Roman"/>
          <w:sz w:val="24"/>
          <w:szCs w:val="24"/>
        </w:rPr>
        <w:t>ent mobility includes staying in the country of the host institution</w:t>
      </w:r>
      <w:r w:rsidR="00347BEC" w:rsidRPr="009E0382">
        <w:rPr>
          <w:rFonts w:ascii="Times New Roman" w:hAnsi="Times New Roman"/>
          <w:sz w:val="24"/>
          <w:szCs w:val="24"/>
        </w:rPr>
        <w:t xml:space="preserve"> as </w:t>
      </w:r>
      <w:r w:rsidR="00DE58ED" w:rsidRPr="009E0382">
        <w:rPr>
          <w:rFonts w:ascii="Times New Roman" w:hAnsi="Times New Roman"/>
          <w:sz w:val="24"/>
          <w:szCs w:val="24"/>
        </w:rPr>
        <w:t xml:space="preserve">a </w:t>
      </w:r>
      <w:r w:rsidR="00347BEC" w:rsidRPr="009E0382">
        <w:rPr>
          <w:rFonts w:ascii="Times New Roman" w:hAnsi="Times New Roman"/>
          <w:sz w:val="24"/>
          <w:szCs w:val="24"/>
        </w:rPr>
        <w:t xml:space="preserve">part of </w:t>
      </w:r>
      <w:r w:rsidR="00DE58ED" w:rsidRPr="009E0382">
        <w:rPr>
          <w:rFonts w:ascii="Times New Roman" w:hAnsi="Times New Roman"/>
          <w:sz w:val="24"/>
          <w:szCs w:val="24"/>
        </w:rPr>
        <w:t>undergraduate studies,</w:t>
      </w:r>
      <w:r w:rsidR="00347BEC" w:rsidRPr="009E0382">
        <w:rPr>
          <w:rFonts w:ascii="Times New Roman" w:hAnsi="Times New Roman"/>
          <w:sz w:val="24"/>
          <w:szCs w:val="24"/>
        </w:rPr>
        <w:t xml:space="preserve"> master and doctoral studies.</w:t>
      </w:r>
      <w:r w:rsidR="00347BEC" w:rsidRPr="009E0382">
        <w:rPr>
          <w:rFonts w:ascii="Times New Roman" w:hAnsi="Times New Roman"/>
          <w:sz w:val="24"/>
          <w:szCs w:val="24"/>
        </w:rPr>
        <w:br/>
      </w:r>
      <w:r w:rsidR="00347BEC" w:rsidRPr="009E0382">
        <w:rPr>
          <w:rFonts w:ascii="Times New Roman" w:hAnsi="Times New Roman"/>
          <w:sz w:val="24"/>
          <w:szCs w:val="24"/>
        </w:rPr>
        <w:lastRenderedPageBreak/>
        <w:t>After the completed mobility, the student returns to the home institution and continues the original</w:t>
      </w:r>
      <w:r w:rsidR="009E0382" w:rsidRPr="009E0382">
        <w:rPr>
          <w:rFonts w:ascii="Times New Roman" w:hAnsi="Times New Roman"/>
          <w:sz w:val="24"/>
          <w:szCs w:val="24"/>
        </w:rPr>
        <w:t>ly</w:t>
      </w:r>
      <w:r w:rsidR="00347BEC" w:rsidRPr="009E0382">
        <w:rPr>
          <w:rFonts w:ascii="Times New Roman" w:hAnsi="Times New Roman"/>
          <w:sz w:val="24"/>
          <w:szCs w:val="24"/>
        </w:rPr>
        <w:t xml:space="preserve"> enrolled study program.</w:t>
      </w:r>
      <w:r w:rsidR="00347BEC" w:rsidRPr="009E0382">
        <w:rPr>
          <w:rFonts w:ascii="Times New Roman" w:hAnsi="Times New Roman"/>
          <w:sz w:val="24"/>
          <w:szCs w:val="24"/>
        </w:rPr>
        <w:br/>
      </w:r>
      <w:r w:rsidR="00347BEC" w:rsidRPr="009E0382">
        <w:rPr>
          <w:rFonts w:ascii="Times New Roman" w:hAnsi="Times New Roman"/>
          <w:sz w:val="24"/>
          <w:szCs w:val="24"/>
        </w:rPr>
        <w:br/>
        <w:t>Student mobility at Megatrend University can be achieved on the basis of a bilateral cooperation program with foreign higher education institutions, as well as within the framework of inter-institutional ERASMUS + contracts.</w:t>
      </w:r>
      <w:r w:rsidR="00347BEC" w:rsidRPr="009E0382">
        <w:rPr>
          <w:rFonts w:ascii="Times New Roman" w:hAnsi="Times New Roman"/>
          <w:sz w:val="24"/>
          <w:szCs w:val="24"/>
        </w:rPr>
        <w:br/>
      </w:r>
      <w:r w:rsidR="00347BEC" w:rsidRPr="009E0382">
        <w:rPr>
          <w:rFonts w:ascii="Times New Roman" w:hAnsi="Times New Roman"/>
          <w:sz w:val="24"/>
          <w:szCs w:val="24"/>
        </w:rPr>
        <w:br/>
        <w:t xml:space="preserve">Megatrend University, on the basis of the Internationalization Strategy, establishes two-way </w:t>
      </w:r>
      <w:r w:rsidR="009E0382" w:rsidRPr="009E0382">
        <w:rPr>
          <w:rFonts w:ascii="Times New Roman" w:hAnsi="Times New Roman"/>
          <w:sz w:val="24"/>
          <w:szCs w:val="24"/>
        </w:rPr>
        <w:t xml:space="preserve">student </w:t>
      </w:r>
      <w:r w:rsidR="00347BEC" w:rsidRPr="009E0382">
        <w:rPr>
          <w:rFonts w:ascii="Times New Roman" w:hAnsi="Times New Roman"/>
          <w:sz w:val="24"/>
          <w:szCs w:val="24"/>
        </w:rPr>
        <w:t xml:space="preserve">mobility, which means </w:t>
      </w:r>
      <w:r w:rsidR="00E64229">
        <w:rPr>
          <w:rFonts w:ascii="Times New Roman" w:hAnsi="Times New Roman"/>
          <w:sz w:val="24"/>
          <w:szCs w:val="24"/>
        </w:rPr>
        <w:t>when students from</w:t>
      </w:r>
      <w:r w:rsidR="00347BEC" w:rsidRPr="009E0382">
        <w:rPr>
          <w:rFonts w:ascii="Times New Roman" w:hAnsi="Times New Roman"/>
          <w:sz w:val="24"/>
          <w:szCs w:val="24"/>
        </w:rPr>
        <w:t xml:space="preserve"> Megatrend University </w:t>
      </w:r>
      <w:r w:rsidR="00E64229">
        <w:rPr>
          <w:rFonts w:ascii="Times New Roman" w:hAnsi="Times New Roman"/>
          <w:sz w:val="24"/>
          <w:szCs w:val="24"/>
        </w:rPr>
        <w:t>study at</w:t>
      </w:r>
      <w:r w:rsidR="00347BEC" w:rsidRPr="009E0382">
        <w:rPr>
          <w:rFonts w:ascii="Times New Roman" w:hAnsi="Times New Roman"/>
          <w:sz w:val="24"/>
          <w:szCs w:val="24"/>
        </w:rPr>
        <w:t xml:space="preserve"> the host institution abroad, as well as </w:t>
      </w:r>
      <w:r w:rsidR="002603E1">
        <w:rPr>
          <w:rFonts w:ascii="Times New Roman" w:hAnsi="Times New Roman"/>
          <w:sz w:val="24"/>
          <w:szCs w:val="24"/>
        </w:rPr>
        <w:t>when foreign</w:t>
      </w:r>
      <w:r w:rsidR="00347BEC" w:rsidRPr="009E0382">
        <w:rPr>
          <w:rFonts w:ascii="Times New Roman" w:hAnsi="Times New Roman"/>
          <w:sz w:val="24"/>
          <w:szCs w:val="24"/>
        </w:rPr>
        <w:t xml:space="preserve"> students </w:t>
      </w:r>
      <w:r w:rsidR="009E0382" w:rsidRPr="009E0382">
        <w:rPr>
          <w:rFonts w:ascii="Times New Roman" w:hAnsi="Times New Roman"/>
          <w:sz w:val="24"/>
          <w:szCs w:val="24"/>
        </w:rPr>
        <w:t>from</w:t>
      </w:r>
      <w:r w:rsidR="00347BEC" w:rsidRPr="009E0382">
        <w:rPr>
          <w:rFonts w:ascii="Times New Roman" w:hAnsi="Times New Roman"/>
          <w:sz w:val="24"/>
          <w:szCs w:val="24"/>
        </w:rPr>
        <w:t xml:space="preserve"> foreign higher education institutions </w:t>
      </w:r>
      <w:r w:rsidR="00E64229">
        <w:rPr>
          <w:rFonts w:ascii="Times New Roman" w:hAnsi="Times New Roman"/>
          <w:sz w:val="24"/>
          <w:szCs w:val="24"/>
        </w:rPr>
        <w:t xml:space="preserve">study </w:t>
      </w:r>
      <w:r w:rsidR="00347BEC" w:rsidRPr="009E0382">
        <w:rPr>
          <w:rFonts w:ascii="Times New Roman" w:hAnsi="Times New Roman"/>
          <w:sz w:val="24"/>
          <w:szCs w:val="24"/>
        </w:rPr>
        <w:t>at Megatrend University.</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Mobility period</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4.</w:t>
      </w:r>
      <w:proofErr w:type="gramEnd"/>
    </w:p>
    <w:p w:rsidR="00347BEC" w:rsidRPr="005271F2" w:rsidRDefault="00347BEC" w:rsidP="00347BEC">
      <w:pPr>
        <w:pStyle w:val="NoSpacing"/>
        <w:jc w:val="both"/>
        <w:rPr>
          <w:rFonts w:ascii="Times New Roman" w:hAnsi="Times New Roman"/>
          <w:sz w:val="24"/>
          <w:szCs w:val="24"/>
          <w:lang w:val="en-GB"/>
        </w:rPr>
      </w:pPr>
    </w:p>
    <w:p w:rsidR="008E706A" w:rsidRPr="005271F2" w:rsidRDefault="008E706A" w:rsidP="00347BEC">
      <w:pPr>
        <w:pStyle w:val="NoSpacing"/>
        <w:jc w:val="both"/>
        <w:rPr>
          <w:rFonts w:ascii="Times New Roman" w:hAnsi="Times New Roman"/>
          <w:sz w:val="24"/>
          <w:szCs w:val="24"/>
          <w:lang w:val="en-GB"/>
        </w:rPr>
      </w:pPr>
      <w:r w:rsidRPr="005271F2">
        <w:rPr>
          <w:rFonts w:ascii="Times New Roman" w:hAnsi="Times New Roman"/>
          <w:color w:val="222222"/>
          <w:sz w:val="24"/>
          <w:szCs w:val="24"/>
          <w:lang w:val="en-GB"/>
        </w:rPr>
        <w:t xml:space="preserve">The provisions of </w:t>
      </w:r>
      <w:r w:rsidR="007A4E9F">
        <w:rPr>
          <w:rFonts w:ascii="Times New Roman" w:hAnsi="Times New Roman"/>
          <w:color w:val="222222"/>
          <w:sz w:val="24"/>
          <w:szCs w:val="24"/>
          <w:lang w:val="en-GB"/>
        </w:rPr>
        <w:t>the Regulation</w:t>
      </w:r>
      <w:r w:rsidRPr="005271F2">
        <w:rPr>
          <w:rFonts w:ascii="Times New Roman" w:hAnsi="Times New Roman"/>
          <w:color w:val="222222"/>
          <w:sz w:val="24"/>
          <w:szCs w:val="24"/>
          <w:lang w:val="en-GB"/>
        </w:rPr>
        <w:t xml:space="preserve"> apply to </w:t>
      </w:r>
      <w:r w:rsidR="007A4E9F">
        <w:rPr>
          <w:rFonts w:ascii="Times New Roman" w:hAnsi="Times New Roman"/>
          <w:color w:val="222222"/>
          <w:sz w:val="24"/>
          <w:szCs w:val="24"/>
          <w:lang w:val="en-GB"/>
        </w:rPr>
        <w:t>student</w:t>
      </w:r>
      <w:r w:rsidR="007A4E9F" w:rsidRPr="005271F2">
        <w:rPr>
          <w:rFonts w:ascii="Times New Roman" w:hAnsi="Times New Roman"/>
          <w:color w:val="222222"/>
          <w:sz w:val="24"/>
          <w:szCs w:val="24"/>
          <w:lang w:val="en-GB"/>
        </w:rPr>
        <w:t xml:space="preserve"> </w:t>
      </w:r>
      <w:r w:rsidRPr="005271F2">
        <w:rPr>
          <w:rFonts w:ascii="Times New Roman" w:hAnsi="Times New Roman"/>
          <w:color w:val="222222"/>
          <w:sz w:val="24"/>
          <w:szCs w:val="24"/>
          <w:lang w:val="en-GB"/>
        </w:rPr>
        <w:t xml:space="preserve">mobility </w:t>
      </w:r>
      <w:r w:rsidR="007A4E9F">
        <w:rPr>
          <w:rFonts w:ascii="Times New Roman" w:hAnsi="Times New Roman"/>
          <w:color w:val="222222"/>
          <w:sz w:val="24"/>
          <w:szCs w:val="24"/>
          <w:lang w:val="en-GB"/>
        </w:rPr>
        <w:t>for the period of</w:t>
      </w:r>
      <w:r w:rsidRPr="005271F2">
        <w:rPr>
          <w:rFonts w:ascii="Times New Roman" w:hAnsi="Times New Roman"/>
          <w:color w:val="222222"/>
          <w:sz w:val="24"/>
          <w:szCs w:val="24"/>
          <w:lang w:val="en-GB"/>
        </w:rPr>
        <w:t xml:space="preserve"> one semester</w:t>
      </w:r>
      <w:r w:rsidR="007A4E9F" w:rsidRPr="007A4E9F">
        <w:rPr>
          <w:rFonts w:ascii="Times New Roman" w:hAnsi="Times New Roman"/>
          <w:color w:val="222222"/>
          <w:sz w:val="24"/>
          <w:szCs w:val="24"/>
          <w:lang w:val="en-GB"/>
        </w:rPr>
        <w:t xml:space="preserve"> </w:t>
      </w:r>
      <w:r w:rsidR="007A4E9F" w:rsidRPr="005271F2">
        <w:rPr>
          <w:rFonts w:ascii="Times New Roman" w:hAnsi="Times New Roman"/>
          <w:color w:val="222222"/>
          <w:sz w:val="24"/>
          <w:szCs w:val="24"/>
          <w:lang w:val="en-GB"/>
        </w:rPr>
        <w:t>at least</w:t>
      </w:r>
      <w:r w:rsidRPr="005271F2">
        <w:rPr>
          <w:rFonts w:ascii="Times New Roman" w:hAnsi="Times New Roman"/>
          <w:color w:val="222222"/>
          <w:sz w:val="24"/>
          <w:szCs w:val="24"/>
          <w:lang w:val="en-GB"/>
        </w:rPr>
        <w:t>.</w:t>
      </w:r>
      <w:r w:rsidRPr="005271F2">
        <w:rPr>
          <w:rFonts w:ascii="Times New Roman" w:hAnsi="Times New Roman"/>
          <w:color w:val="222222"/>
          <w:sz w:val="24"/>
          <w:szCs w:val="24"/>
          <w:lang w:val="en-GB"/>
        </w:rPr>
        <w:br/>
      </w:r>
      <w:r w:rsidRPr="005271F2">
        <w:rPr>
          <w:rFonts w:ascii="Times New Roman" w:hAnsi="Times New Roman"/>
          <w:color w:val="222222"/>
          <w:sz w:val="24"/>
          <w:szCs w:val="24"/>
          <w:lang w:val="en-GB"/>
        </w:rPr>
        <w:br/>
      </w:r>
      <w:r w:rsidR="007A4E9F">
        <w:rPr>
          <w:rFonts w:ascii="Times New Roman" w:hAnsi="Times New Roman"/>
          <w:color w:val="222222"/>
          <w:sz w:val="24"/>
          <w:szCs w:val="24"/>
          <w:lang w:val="en-GB"/>
        </w:rPr>
        <w:t>A s</w:t>
      </w:r>
      <w:r w:rsidRPr="005271F2">
        <w:rPr>
          <w:rFonts w:ascii="Times New Roman" w:hAnsi="Times New Roman"/>
          <w:color w:val="222222"/>
          <w:sz w:val="24"/>
          <w:szCs w:val="24"/>
          <w:lang w:val="en-GB"/>
        </w:rPr>
        <w:t xml:space="preserve">tudent </w:t>
      </w:r>
      <w:r w:rsidR="007A4E9F">
        <w:rPr>
          <w:rFonts w:ascii="Times New Roman" w:hAnsi="Times New Roman"/>
          <w:color w:val="222222"/>
          <w:sz w:val="24"/>
          <w:szCs w:val="24"/>
          <w:lang w:val="en-GB"/>
        </w:rPr>
        <w:t xml:space="preserve">at </w:t>
      </w:r>
      <w:r w:rsidRPr="005271F2">
        <w:rPr>
          <w:rFonts w:ascii="Times New Roman" w:hAnsi="Times New Roman"/>
          <w:color w:val="222222"/>
          <w:sz w:val="24"/>
          <w:szCs w:val="24"/>
          <w:lang w:val="en-GB"/>
        </w:rPr>
        <w:t xml:space="preserve">Megatrend University can participate </w:t>
      </w:r>
      <w:r w:rsidR="007A4E9F">
        <w:rPr>
          <w:rFonts w:ascii="Times New Roman" w:hAnsi="Times New Roman"/>
          <w:color w:val="222222"/>
          <w:sz w:val="24"/>
          <w:szCs w:val="24"/>
          <w:lang w:val="en-GB"/>
        </w:rPr>
        <w:t xml:space="preserve">several times </w:t>
      </w:r>
      <w:r w:rsidRPr="005271F2">
        <w:rPr>
          <w:rFonts w:ascii="Times New Roman" w:hAnsi="Times New Roman"/>
          <w:color w:val="222222"/>
          <w:sz w:val="24"/>
          <w:szCs w:val="24"/>
          <w:lang w:val="en-GB"/>
        </w:rPr>
        <w:t>in mobility programs during the studies.</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Mobility documents</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5.</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7A4E9F" w:rsidP="005925B0">
      <w:pPr>
        <w:jc w:val="both"/>
        <w:rPr>
          <w:rFonts w:ascii="Times New Roman" w:hAnsi="Times New Roman"/>
          <w:sz w:val="24"/>
          <w:szCs w:val="24"/>
        </w:rPr>
      </w:pPr>
      <w:r>
        <w:rPr>
          <w:rFonts w:ascii="Times New Roman" w:hAnsi="Times New Roman"/>
          <w:sz w:val="24"/>
          <w:szCs w:val="24"/>
        </w:rPr>
        <w:t>The b</w:t>
      </w:r>
      <w:r w:rsidR="005925B0" w:rsidRPr="005271F2">
        <w:rPr>
          <w:rFonts w:ascii="Times New Roman" w:hAnsi="Times New Roman"/>
          <w:sz w:val="24"/>
          <w:szCs w:val="24"/>
        </w:rPr>
        <w:t xml:space="preserve">asic documents that </w:t>
      </w:r>
      <w:r>
        <w:rPr>
          <w:rFonts w:ascii="Times New Roman" w:hAnsi="Times New Roman"/>
          <w:sz w:val="24"/>
          <w:szCs w:val="24"/>
        </w:rPr>
        <w:t>enable</w:t>
      </w:r>
      <w:r w:rsidR="005925B0" w:rsidRPr="005271F2">
        <w:rPr>
          <w:rFonts w:ascii="Times New Roman" w:hAnsi="Times New Roman"/>
          <w:sz w:val="24"/>
          <w:szCs w:val="24"/>
        </w:rPr>
        <w:t xml:space="preserve"> </w:t>
      </w:r>
      <w:r>
        <w:rPr>
          <w:rFonts w:ascii="Times New Roman" w:hAnsi="Times New Roman"/>
          <w:sz w:val="24"/>
          <w:szCs w:val="24"/>
        </w:rPr>
        <w:t xml:space="preserve">student </w:t>
      </w:r>
      <w:r w:rsidR="005925B0" w:rsidRPr="005271F2">
        <w:rPr>
          <w:rFonts w:ascii="Times New Roman" w:hAnsi="Times New Roman"/>
          <w:sz w:val="24"/>
          <w:szCs w:val="24"/>
        </w:rPr>
        <w:t>mobility on bachelor, master and PhD studies as well as transfer and recogni</w:t>
      </w:r>
      <w:r w:rsidR="00D173F0">
        <w:rPr>
          <w:rFonts w:ascii="Times New Roman" w:hAnsi="Times New Roman"/>
          <w:sz w:val="24"/>
          <w:szCs w:val="24"/>
        </w:rPr>
        <w:t xml:space="preserve">tion of ESCT credits </w:t>
      </w:r>
      <w:r w:rsidR="005925B0" w:rsidRPr="005271F2">
        <w:rPr>
          <w:rFonts w:ascii="Times New Roman" w:hAnsi="Times New Roman"/>
          <w:sz w:val="24"/>
          <w:szCs w:val="24"/>
        </w:rPr>
        <w:t xml:space="preserve">gained </w:t>
      </w:r>
      <w:r w:rsidR="00E64229">
        <w:rPr>
          <w:rFonts w:ascii="Times New Roman" w:hAnsi="Times New Roman"/>
          <w:sz w:val="24"/>
          <w:szCs w:val="24"/>
        </w:rPr>
        <w:t>at</w:t>
      </w:r>
      <w:r w:rsidR="005925B0" w:rsidRPr="005271F2">
        <w:rPr>
          <w:rFonts w:ascii="Times New Roman" w:hAnsi="Times New Roman"/>
          <w:sz w:val="24"/>
          <w:szCs w:val="24"/>
        </w:rPr>
        <w:t xml:space="preserve"> other higher education institutions are:</w:t>
      </w:r>
    </w:p>
    <w:p w:rsidR="005925B0" w:rsidRPr="005271F2" w:rsidRDefault="005925B0" w:rsidP="005925B0">
      <w:pPr>
        <w:numPr>
          <w:ilvl w:val="0"/>
          <w:numId w:val="3"/>
        </w:numPr>
        <w:spacing w:after="0" w:line="240" w:lineRule="auto"/>
        <w:jc w:val="both"/>
        <w:rPr>
          <w:rFonts w:ascii="Times New Roman" w:hAnsi="Times New Roman"/>
          <w:sz w:val="24"/>
          <w:szCs w:val="24"/>
        </w:rPr>
      </w:pPr>
      <w:r w:rsidRPr="005271F2">
        <w:rPr>
          <w:rFonts w:ascii="Times New Roman" w:hAnsi="Times New Roman"/>
          <w:sz w:val="24"/>
          <w:szCs w:val="24"/>
        </w:rPr>
        <w:t>Student application form</w:t>
      </w:r>
    </w:p>
    <w:p w:rsidR="005925B0" w:rsidRPr="005271F2" w:rsidRDefault="005925B0" w:rsidP="005925B0">
      <w:pPr>
        <w:numPr>
          <w:ilvl w:val="0"/>
          <w:numId w:val="3"/>
        </w:numPr>
        <w:spacing w:after="0" w:line="240" w:lineRule="auto"/>
        <w:jc w:val="both"/>
        <w:rPr>
          <w:rFonts w:ascii="Times New Roman" w:hAnsi="Times New Roman"/>
          <w:sz w:val="24"/>
          <w:szCs w:val="24"/>
        </w:rPr>
      </w:pPr>
      <w:r w:rsidRPr="005271F2">
        <w:rPr>
          <w:rFonts w:ascii="Times New Roman" w:hAnsi="Times New Roman"/>
          <w:sz w:val="24"/>
          <w:szCs w:val="24"/>
        </w:rPr>
        <w:t>Learning Agreement</w:t>
      </w:r>
    </w:p>
    <w:p w:rsidR="005925B0" w:rsidRPr="005271F2" w:rsidRDefault="00D173F0" w:rsidP="005925B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Transcript of R</w:t>
      </w:r>
      <w:r w:rsidR="005925B0" w:rsidRPr="005271F2">
        <w:rPr>
          <w:rFonts w:ascii="Times New Roman" w:hAnsi="Times New Roman"/>
          <w:sz w:val="24"/>
          <w:szCs w:val="24"/>
        </w:rPr>
        <w:t xml:space="preserve">ecords </w:t>
      </w:r>
    </w:p>
    <w:p w:rsidR="005925B0" w:rsidRPr="005271F2" w:rsidRDefault="005925B0" w:rsidP="005925B0">
      <w:pPr>
        <w:spacing w:after="0" w:line="240" w:lineRule="auto"/>
        <w:ind w:left="720"/>
        <w:jc w:val="both"/>
        <w:rPr>
          <w:rFonts w:ascii="Times New Roman" w:hAnsi="Times New Roman"/>
          <w:sz w:val="24"/>
          <w:szCs w:val="24"/>
        </w:rPr>
      </w:pPr>
    </w:p>
    <w:p w:rsidR="005925B0" w:rsidRPr="005271F2" w:rsidRDefault="00D173F0" w:rsidP="005925B0">
      <w:pPr>
        <w:pStyle w:val="NoSpacing"/>
        <w:jc w:val="both"/>
        <w:rPr>
          <w:rFonts w:ascii="Times New Roman" w:hAnsi="Times New Roman"/>
          <w:sz w:val="24"/>
          <w:szCs w:val="24"/>
          <w:lang w:val="en-GB"/>
        </w:rPr>
      </w:pPr>
      <w:r>
        <w:rPr>
          <w:rFonts w:ascii="Times New Roman" w:hAnsi="Times New Roman"/>
          <w:sz w:val="24"/>
          <w:szCs w:val="24"/>
          <w:lang w:val="en-GB"/>
        </w:rPr>
        <w:t>The d</w:t>
      </w:r>
      <w:r w:rsidR="005925B0" w:rsidRPr="005271F2">
        <w:rPr>
          <w:rFonts w:ascii="Times New Roman" w:hAnsi="Times New Roman"/>
          <w:sz w:val="24"/>
          <w:szCs w:val="24"/>
          <w:lang w:val="en-GB"/>
        </w:rPr>
        <w:t xml:space="preserve">ocuments that are stated in </w:t>
      </w:r>
      <w:r w:rsidR="00E64229">
        <w:rPr>
          <w:rFonts w:ascii="Times New Roman" w:hAnsi="Times New Roman"/>
          <w:color w:val="000000"/>
          <w:sz w:val="24"/>
          <w:szCs w:val="24"/>
          <w:lang w:val="en-GB"/>
        </w:rPr>
        <w:t xml:space="preserve">the </w:t>
      </w:r>
      <w:r>
        <w:rPr>
          <w:rFonts w:ascii="Times New Roman" w:hAnsi="Times New Roman"/>
          <w:color w:val="000000"/>
          <w:sz w:val="24"/>
          <w:szCs w:val="24"/>
          <w:lang w:val="en-GB"/>
        </w:rPr>
        <w:t>article</w:t>
      </w:r>
      <w:r w:rsidR="00E64229">
        <w:rPr>
          <w:rFonts w:ascii="Times New Roman" w:hAnsi="Times New Roman"/>
          <w:color w:val="000000"/>
          <w:sz w:val="24"/>
          <w:szCs w:val="24"/>
          <w:lang w:val="en-GB"/>
        </w:rPr>
        <w:t>s</w:t>
      </w:r>
      <w:r w:rsidR="005925B0" w:rsidRPr="005271F2">
        <w:rPr>
          <w:rFonts w:ascii="Times New Roman" w:hAnsi="Times New Roman"/>
          <w:color w:val="000000"/>
          <w:sz w:val="24"/>
          <w:szCs w:val="24"/>
          <w:lang w:val="en-GB"/>
        </w:rPr>
        <w:t xml:space="preserve"> do not exclude </w:t>
      </w:r>
      <w:r>
        <w:rPr>
          <w:rFonts w:ascii="Times New Roman" w:hAnsi="Times New Roman"/>
          <w:color w:val="000000"/>
          <w:sz w:val="24"/>
          <w:szCs w:val="24"/>
          <w:lang w:val="en-GB"/>
        </w:rPr>
        <w:t xml:space="preserve">the </w:t>
      </w:r>
      <w:r w:rsidR="005925B0" w:rsidRPr="005271F2">
        <w:rPr>
          <w:rFonts w:ascii="Times New Roman" w:hAnsi="Times New Roman"/>
          <w:color w:val="000000"/>
          <w:sz w:val="24"/>
          <w:szCs w:val="24"/>
          <w:lang w:val="en-GB"/>
        </w:rPr>
        <w:t xml:space="preserve">possibility of existence of different type of documents in </w:t>
      </w:r>
      <w:r>
        <w:rPr>
          <w:rFonts w:ascii="Times New Roman" w:hAnsi="Times New Roman"/>
          <w:color w:val="000000"/>
          <w:sz w:val="24"/>
          <w:szCs w:val="24"/>
          <w:lang w:val="en-GB"/>
        </w:rPr>
        <w:t xml:space="preserve">the </w:t>
      </w:r>
      <w:r w:rsidR="00E64229">
        <w:rPr>
          <w:rFonts w:ascii="Times New Roman" w:hAnsi="Times New Roman"/>
          <w:color w:val="000000"/>
          <w:sz w:val="24"/>
          <w:szCs w:val="24"/>
          <w:lang w:val="en-GB"/>
        </w:rPr>
        <w:t>particular</w:t>
      </w:r>
      <w:r w:rsidR="005925B0" w:rsidRPr="005271F2">
        <w:rPr>
          <w:rFonts w:ascii="Times New Roman" w:hAnsi="Times New Roman"/>
          <w:color w:val="000000"/>
          <w:sz w:val="24"/>
          <w:szCs w:val="24"/>
          <w:lang w:val="en-GB"/>
        </w:rPr>
        <w:t xml:space="preserve"> mobility program.</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 xml:space="preserve">Student’s application </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6.</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spacing w:after="160" w:line="259" w:lineRule="auto"/>
        <w:jc w:val="both"/>
        <w:rPr>
          <w:rFonts w:ascii="Times New Roman" w:hAnsi="Times New Roman"/>
          <w:sz w:val="24"/>
          <w:szCs w:val="24"/>
        </w:rPr>
      </w:pPr>
      <w:r w:rsidRPr="005271F2">
        <w:rPr>
          <w:rFonts w:ascii="Times New Roman" w:hAnsi="Times New Roman"/>
          <w:sz w:val="24"/>
          <w:szCs w:val="24"/>
        </w:rPr>
        <w:t>In order to realize their right for mobility programs</w:t>
      </w:r>
      <w:r w:rsidR="000D1316">
        <w:rPr>
          <w:rFonts w:ascii="Times New Roman" w:hAnsi="Times New Roman"/>
          <w:sz w:val="24"/>
          <w:szCs w:val="24"/>
        </w:rPr>
        <w:t>,</w:t>
      </w:r>
      <w:r w:rsidRPr="005271F2">
        <w:rPr>
          <w:rFonts w:ascii="Times New Roman" w:hAnsi="Times New Roman"/>
          <w:sz w:val="24"/>
          <w:szCs w:val="24"/>
        </w:rPr>
        <w:t xml:space="preserve"> </w:t>
      </w:r>
      <w:r w:rsidR="000D1316">
        <w:rPr>
          <w:rFonts w:ascii="Times New Roman" w:hAnsi="Times New Roman"/>
          <w:sz w:val="24"/>
          <w:szCs w:val="24"/>
        </w:rPr>
        <w:t xml:space="preserve">the </w:t>
      </w:r>
      <w:r w:rsidRPr="005271F2">
        <w:rPr>
          <w:rFonts w:ascii="Times New Roman" w:hAnsi="Times New Roman"/>
          <w:sz w:val="24"/>
          <w:szCs w:val="24"/>
        </w:rPr>
        <w:t xml:space="preserve">students of Megatrend University (MU) </w:t>
      </w:r>
      <w:r w:rsidR="000D1316">
        <w:rPr>
          <w:rFonts w:ascii="Times New Roman" w:hAnsi="Times New Roman"/>
          <w:sz w:val="24"/>
          <w:szCs w:val="24"/>
        </w:rPr>
        <w:t>shall submit the</w:t>
      </w:r>
      <w:r w:rsidRPr="005271F2">
        <w:rPr>
          <w:rFonts w:ascii="Times New Roman" w:hAnsi="Times New Roman"/>
          <w:sz w:val="24"/>
          <w:szCs w:val="24"/>
        </w:rPr>
        <w:t xml:space="preserve"> application for that mobility based on published competition. </w:t>
      </w:r>
    </w:p>
    <w:p w:rsidR="005925B0" w:rsidRPr="005271F2" w:rsidRDefault="005925B0" w:rsidP="005925B0">
      <w:pPr>
        <w:spacing w:after="160" w:line="259" w:lineRule="auto"/>
        <w:jc w:val="both"/>
        <w:rPr>
          <w:rFonts w:ascii="Times New Roman" w:hAnsi="Times New Roman"/>
          <w:sz w:val="24"/>
          <w:szCs w:val="24"/>
        </w:rPr>
      </w:pPr>
      <w:r w:rsidRPr="005271F2">
        <w:rPr>
          <w:rFonts w:ascii="Times New Roman" w:hAnsi="Times New Roman"/>
          <w:sz w:val="24"/>
          <w:szCs w:val="24"/>
        </w:rPr>
        <w:lastRenderedPageBreak/>
        <w:t>Student’s application consist</w:t>
      </w:r>
      <w:r w:rsidR="000D1316">
        <w:rPr>
          <w:rFonts w:ascii="Times New Roman" w:hAnsi="Times New Roman"/>
          <w:sz w:val="24"/>
          <w:szCs w:val="24"/>
        </w:rPr>
        <w:t>s</w:t>
      </w:r>
      <w:r w:rsidRPr="005271F2">
        <w:rPr>
          <w:rFonts w:ascii="Times New Roman" w:hAnsi="Times New Roman"/>
          <w:sz w:val="24"/>
          <w:szCs w:val="24"/>
        </w:rPr>
        <w:t xml:space="preserve"> of </w:t>
      </w:r>
      <w:r w:rsidR="000D1316">
        <w:rPr>
          <w:rFonts w:ascii="Times New Roman" w:hAnsi="Times New Roman"/>
          <w:sz w:val="24"/>
          <w:szCs w:val="24"/>
        </w:rPr>
        <w:t xml:space="preserve">the </w:t>
      </w:r>
      <w:r w:rsidRPr="005271F2">
        <w:rPr>
          <w:rFonts w:ascii="Times New Roman" w:hAnsi="Times New Roman"/>
          <w:sz w:val="24"/>
          <w:szCs w:val="24"/>
        </w:rPr>
        <w:t>following documents:</w:t>
      </w: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 </w:t>
      </w:r>
    </w:p>
    <w:p w:rsidR="005925B0" w:rsidRPr="005271F2" w:rsidRDefault="005925B0" w:rsidP="005925B0">
      <w:pPr>
        <w:numPr>
          <w:ilvl w:val="0"/>
          <w:numId w:val="2"/>
        </w:numPr>
        <w:spacing w:after="0" w:line="259" w:lineRule="auto"/>
        <w:jc w:val="both"/>
        <w:rPr>
          <w:rFonts w:ascii="Times New Roman" w:hAnsi="Times New Roman"/>
          <w:sz w:val="24"/>
          <w:szCs w:val="24"/>
        </w:rPr>
      </w:pPr>
      <w:r w:rsidRPr="005271F2">
        <w:rPr>
          <w:rFonts w:ascii="Times New Roman" w:hAnsi="Times New Roman"/>
          <w:sz w:val="24"/>
          <w:szCs w:val="24"/>
        </w:rPr>
        <w:t xml:space="preserve">Application Form </w:t>
      </w:r>
    </w:p>
    <w:p w:rsidR="005925B0" w:rsidRPr="005271F2" w:rsidRDefault="005925B0" w:rsidP="005925B0">
      <w:pPr>
        <w:numPr>
          <w:ilvl w:val="0"/>
          <w:numId w:val="2"/>
        </w:numPr>
        <w:spacing w:after="0" w:line="259" w:lineRule="auto"/>
        <w:jc w:val="both"/>
        <w:rPr>
          <w:rFonts w:ascii="Times New Roman" w:hAnsi="Times New Roman"/>
          <w:sz w:val="24"/>
          <w:szCs w:val="24"/>
        </w:rPr>
      </w:pPr>
      <w:r w:rsidRPr="005271F2">
        <w:rPr>
          <w:rFonts w:ascii="Times New Roman" w:hAnsi="Times New Roman"/>
          <w:sz w:val="24"/>
          <w:szCs w:val="24"/>
        </w:rPr>
        <w:t>Copy of passport</w:t>
      </w:r>
    </w:p>
    <w:p w:rsidR="005925B0" w:rsidRPr="005271F2" w:rsidRDefault="005925B0" w:rsidP="005925B0">
      <w:pPr>
        <w:numPr>
          <w:ilvl w:val="0"/>
          <w:numId w:val="2"/>
        </w:numPr>
        <w:spacing w:after="0" w:line="259" w:lineRule="auto"/>
        <w:jc w:val="both"/>
        <w:rPr>
          <w:rFonts w:ascii="Times New Roman" w:hAnsi="Times New Roman"/>
          <w:sz w:val="24"/>
          <w:szCs w:val="24"/>
        </w:rPr>
      </w:pPr>
      <w:r w:rsidRPr="005271F2">
        <w:rPr>
          <w:rFonts w:ascii="Times New Roman" w:hAnsi="Times New Roman"/>
          <w:sz w:val="24"/>
          <w:szCs w:val="24"/>
        </w:rPr>
        <w:t xml:space="preserve">Proposal </w:t>
      </w:r>
      <w:r w:rsidR="00E64229">
        <w:rPr>
          <w:rFonts w:ascii="Times New Roman" w:hAnsi="Times New Roman"/>
          <w:sz w:val="24"/>
          <w:szCs w:val="24"/>
        </w:rPr>
        <w:t>of</w:t>
      </w:r>
      <w:r w:rsidRPr="005271F2">
        <w:rPr>
          <w:rFonts w:ascii="Times New Roman" w:hAnsi="Times New Roman"/>
          <w:sz w:val="24"/>
          <w:szCs w:val="24"/>
        </w:rPr>
        <w:t xml:space="preserve"> stud</w:t>
      </w:r>
      <w:r w:rsidR="00E64229">
        <w:rPr>
          <w:rFonts w:ascii="Times New Roman" w:hAnsi="Times New Roman"/>
          <w:sz w:val="24"/>
          <w:szCs w:val="24"/>
        </w:rPr>
        <w:t>y program</w:t>
      </w:r>
    </w:p>
    <w:p w:rsidR="005925B0" w:rsidRPr="005271F2" w:rsidRDefault="005925B0" w:rsidP="005925B0">
      <w:pPr>
        <w:numPr>
          <w:ilvl w:val="0"/>
          <w:numId w:val="2"/>
        </w:numPr>
        <w:spacing w:after="0" w:line="259" w:lineRule="auto"/>
        <w:jc w:val="both"/>
        <w:rPr>
          <w:rFonts w:ascii="Times New Roman" w:hAnsi="Times New Roman"/>
          <w:sz w:val="24"/>
          <w:szCs w:val="24"/>
        </w:rPr>
      </w:pPr>
      <w:r w:rsidRPr="005271F2">
        <w:rPr>
          <w:rFonts w:ascii="Times New Roman" w:hAnsi="Times New Roman"/>
          <w:sz w:val="24"/>
          <w:szCs w:val="24"/>
        </w:rPr>
        <w:t xml:space="preserve">The list of passed exams at </w:t>
      </w:r>
      <w:r w:rsidR="00E64229">
        <w:rPr>
          <w:rFonts w:ascii="Times New Roman" w:hAnsi="Times New Roman"/>
          <w:sz w:val="24"/>
          <w:szCs w:val="24"/>
        </w:rPr>
        <w:t xml:space="preserve">a </w:t>
      </w:r>
      <w:r w:rsidRPr="005271F2">
        <w:rPr>
          <w:rFonts w:ascii="Times New Roman" w:hAnsi="Times New Roman"/>
          <w:sz w:val="24"/>
          <w:szCs w:val="24"/>
        </w:rPr>
        <w:t>home faculty</w:t>
      </w:r>
    </w:p>
    <w:p w:rsidR="005925B0" w:rsidRPr="005271F2" w:rsidRDefault="005925B0" w:rsidP="005925B0">
      <w:pPr>
        <w:numPr>
          <w:ilvl w:val="0"/>
          <w:numId w:val="2"/>
        </w:numPr>
        <w:spacing w:after="0" w:line="259" w:lineRule="auto"/>
        <w:jc w:val="both"/>
        <w:rPr>
          <w:rFonts w:ascii="Times New Roman" w:hAnsi="Times New Roman"/>
          <w:sz w:val="24"/>
          <w:szCs w:val="24"/>
        </w:rPr>
      </w:pPr>
      <w:r w:rsidRPr="005271F2">
        <w:rPr>
          <w:rFonts w:ascii="Times New Roman" w:hAnsi="Times New Roman"/>
          <w:sz w:val="24"/>
          <w:szCs w:val="24"/>
        </w:rPr>
        <w:t>Conformation of regular studies at home faculty</w:t>
      </w:r>
    </w:p>
    <w:p w:rsidR="005925B0" w:rsidRPr="005271F2" w:rsidRDefault="005925B0" w:rsidP="005925B0">
      <w:pPr>
        <w:numPr>
          <w:ilvl w:val="0"/>
          <w:numId w:val="2"/>
        </w:numPr>
        <w:spacing w:after="0" w:line="259" w:lineRule="auto"/>
        <w:jc w:val="both"/>
        <w:rPr>
          <w:rFonts w:ascii="Times New Roman" w:hAnsi="Times New Roman"/>
          <w:sz w:val="24"/>
          <w:szCs w:val="24"/>
        </w:rPr>
      </w:pPr>
      <w:r w:rsidRPr="005271F2">
        <w:rPr>
          <w:rFonts w:ascii="Times New Roman" w:hAnsi="Times New Roman"/>
          <w:sz w:val="24"/>
          <w:szCs w:val="24"/>
        </w:rPr>
        <w:t xml:space="preserve">Conformation/ proof </w:t>
      </w:r>
      <w:r w:rsidR="000D1316">
        <w:rPr>
          <w:rFonts w:ascii="Times New Roman" w:hAnsi="Times New Roman"/>
          <w:sz w:val="24"/>
          <w:szCs w:val="24"/>
        </w:rPr>
        <w:t>of the</w:t>
      </w:r>
      <w:r w:rsidRPr="005271F2">
        <w:rPr>
          <w:rFonts w:ascii="Times New Roman" w:hAnsi="Times New Roman"/>
          <w:sz w:val="24"/>
          <w:szCs w:val="24"/>
        </w:rPr>
        <w:t xml:space="preserve"> knowledge of English </w:t>
      </w:r>
    </w:p>
    <w:p w:rsidR="005925B0" w:rsidRPr="005271F2" w:rsidRDefault="005925B0" w:rsidP="005925B0">
      <w:pPr>
        <w:pStyle w:val="NoSpacing"/>
        <w:jc w:val="both"/>
        <w:rPr>
          <w:rFonts w:ascii="Times New Roman" w:hAnsi="Times New Roman"/>
          <w:sz w:val="24"/>
          <w:szCs w:val="24"/>
          <w:lang w:val="en-GB"/>
        </w:rPr>
      </w:pPr>
    </w:p>
    <w:p w:rsidR="00347BEC" w:rsidRPr="005271F2" w:rsidRDefault="00347BEC" w:rsidP="00347BEC">
      <w:pPr>
        <w:pStyle w:val="NoSpacing"/>
        <w:jc w:val="both"/>
        <w:rPr>
          <w:rFonts w:ascii="Times New Roman" w:hAnsi="Times New Roman"/>
          <w:sz w:val="24"/>
          <w:szCs w:val="24"/>
          <w:lang w:val="en-GB"/>
        </w:rPr>
      </w:pPr>
    </w:p>
    <w:p w:rsidR="00527A18" w:rsidRDefault="00E64229" w:rsidP="008E706A">
      <w:pPr>
        <w:rPr>
          <w:rFonts w:ascii="Times New Roman" w:hAnsi="Times New Roman"/>
          <w:sz w:val="24"/>
          <w:szCs w:val="24"/>
        </w:rPr>
      </w:pPr>
      <w:r>
        <w:rPr>
          <w:rFonts w:ascii="Times New Roman" w:hAnsi="Times New Roman"/>
          <w:sz w:val="24"/>
          <w:szCs w:val="24"/>
        </w:rPr>
        <w:t>P</w:t>
      </w:r>
      <w:r w:rsidR="008E706A" w:rsidRPr="005271F2">
        <w:rPr>
          <w:rFonts w:ascii="Times New Roman" w:hAnsi="Times New Roman"/>
          <w:sz w:val="24"/>
          <w:szCs w:val="24"/>
        </w:rPr>
        <w:t>roposal of the study p</w:t>
      </w:r>
      <w:r>
        <w:rPr>
          <w:rFonts w:ascii="Times New Roman" w:hAnsi="Times New Roman"/>
          <w:sz w:val="24"/>
          <w:szCs w:val="24"/>
        </w:rPr>
        <w:t>rogram</w:t>
      </w:r>
      <w:r w:rsidR="008E706A" w:rsidRPr="005271F2">
        <w:rPr>
          <w:rFonts w:ascii="Times New Roman" w:hAnsi="Times New Roman"/>
          <w:sz w:val="24"/>
          <w:szCs w:val="24"/>
        </w:rPr>
        <w:t xml:space="preserve"> is of orientation character and is intended to inform the </w:t>
      </w:r>
      <w:r w:rsidR="009E0382">
        <w:rPr>
          <w:rFonts w:ascii="Times New Roman" w:hAnsi="Times New Roman"/>
          <w:sz w:val="24"/>
          <w:szCs w:val="24"/>
        </w:rPr>
        <w:t>host</w:t>
      </w:r>
      <w:r w:rsidR="008E706A" w:rsidRPr="005271F2">
        <w:rPr>
          <w:rFonts w:ascii="Times New Roman" w:hAnsi="Times New Roman"/>
          <w:sz w:val="24"/>
          <w:szCs w:val="24"/>
        </w:rPr>
        <w:t xml:space="preserve"> institution with the planned academic activities of the student applying for the exchange.</w:t>
      </w:r>
      <w:r w:rsidR="008E706A" w:rsidRPr="005271F2">
        <w:rPr>
          <w:rFonts w:ascii="Times New Roman" w:hAnsi="Times New Roman"/>
          <w:sz w:val="24"/>
          <w:szCs w:val="24"/>
        </w:rPr>
        <w:br/>
      </w:r>
      <w:r w:rsidR="008E706A" w:rsidRPr="005271F2">
        <w:rPr>
          <w:rFonts w:ascii="Times New Roman" w:hAnsi="Times New Roman"/>
          <w:sz w:val="24"/>
          <w:szCs w:val="24"/>
        </w:rPr>
        <w:br/>
      </w:r>
      <w:r>
        <w:rPr>
          <w:rFonts w:ascii="Times New Roman" w:hAnsi="Times New Roman"/>
          <w:sz w:val="24"/>
          <w:szCs w:val="24"/>
        </w:rPr>
        <w:t>P</w:t>
      </w:r>
      <w:r w:rsidRPr="005271F2">
        <w:rPr>
          <w:rFonts w:ascii="Times New Roman" w:hAnsi="Times New Roman"/>
          <w:sz w:val="24"/>
          <w:szCs w:val="24"/>
        </w:rPr>
        <w:t xml:space="preserve">roposal </w:t>
      </w:r>
      <w:r>
        <w:rPr>
          <w:rFonts w:ascii="Times New Roman" w:hAnsi="Times New Roman"/>
          <w:sz w:val="24"/>
          <w:szCs w:val="24"/>
        </w:rPr>
        <w:t>of study program</w:t>
      </w:r>
      <w:r w:rsidR="008E706A" w:rsidRPr="005271F2">
        <w:rPr>
          <w:rFonts w:ascii="Times New Roman" w:hAnsi="Times New Roman"/>
          <w:sz w:val="24"/>
          <w:szCs w:val="24"/>
        </w:rPr>
        <w:t xml:space="preserve"> is signed by </w:t>
      </w:r>
      <w:r w:rsidR="009E0382">
        <w:rPr>
          <w:rFonts w:ascii="Times New Roman" w:hAnsi="Times New Roman"/>
          <w:sz w:val="24"/>
          <w:szCs w:val="24"/>
        </w:rPr>
        <w:t>the</w:t>
      </w:r>
      <w:r w:rsidR="008E706A" w:rsidRPr="005271F2">
        <w:rPr>
          <w:rFonts w:ascii="Times New Roman" w:hAnsi="Times New Roman"/>
          <w:sz w:val="24"/>
          <w:szCs w:val="24"/>
        </w:rPr>
        <w:t xml:space="preserve"> student,</w:t>
      </w:r>
      <w:r w:rsidR="009E0382">
        <w:rPr>
          <w:rFonts w:ascii="Times New Roman" w:hAnsi="Times New Roman"/>
          <w:sz w:val="24"/>
          <w:szCs w:val="24"/>
        </w:rPr>
        <w:t xml:space="preserve"> the</w:t>
      </w:r>
      <w:r w:rsidR="008E706A" w:rsidRPr="005271F2">
        <w:rPr>
          <w:rFonts w:ascii="Times New Roman" w:hAnsi="Times New Roman"/>
          <w:sz w:val="24"/>
          <w:szCs w:val="24"/>
        </w:rPr>
        <w:t xml:space="preserve"> institutional coordinator and </w:t>
      </w:r>
      <w:r w:rsidR="009E0382">
        <w:rPr>
          <w:rFonts w:ascii="Times New Roman" w:hAnsi="Times New Roman"/>
          <w:sz w:val="24"/>
          <w:szCs w:val="24"/>
        </w:rPr>
        <w:t>the departmental coordinator/</w:t>
      </w:r>
      <w:r w:rsidR="008E706A" w:rsidRPr="005271F2">
        <w:rPr>
          <w:rFonts w:ascii="Times New Roman" w:hAnsi="Times New Roman"/>
          <w:sz w:val="24"/>
          <w:szCs w:val="24"/>
        </w:rPr>
        <w:t xml:space="preserve">coordinator of ERASMUS + program that is selected at the </w:t>
      </w:r>
      <w:r w:rsidR="009E0382">
        <w:rPr>
          <w:rFonts w:ascii="Times New Roman" w:hAnsi="Times New Roman"/>
          <w:sz w:val="24"/>
          <w:szCs w:val="24"/>
        </w:rPr>
        <w:t>f</w:t>
      </w:r>
      <w:r w:rsidR="008E706A" w:rsidRPr="005271F2">
        <w:rPr>
          <w:rFonts w:ascii="Times New Roman" w:hAnsi="Times New Roman"/>
          <w:sz w:val="24"/>
          <w:szCs w:val="24"/>
        </w:rPr>
        <w:t>aculty.</w:t>
      </w:r>
      <w:r w:rsidR="008E706A" w:rsidRPr="005271F2">
        <w:rPr>
          <w:rFonts w:ascii="Times New Roman" w:hAnsi="Times New Roman"/>
          <w:sz w:val="24"/>
          <w:szCs w:val="24"/>
        </w:rPr>
        <w:br/>
      </w:r>
      <w:r w:rsidR="008E706A" w:rsidRPr="005271F2">
        <w:rPr>
          <w:rFonts w:ascii="Times New Roman" w:hAnsi="Times New Roman"/>
          <w:sz w:val="24"/>
          <w:szCs w:val="24"/>
        </w:rPr>
        <w:br/>
      </w:r>
      <w:r>
        <w:rPr>
          <w:rFonts w:ascii="Times New Roman" w:hAnsi="Times New Roman"/>
          <w:sz w:val="24"/>
          <w:szCs w:val="24"/>
        </w:rPr>
        <w:t>Learning Agreement</w:t>
      </w:r>
      <w:r w:rsidR="009E0382">
        <w:rPr>
          <w:rFonts w:ascii="Times New Roman" w:hAnsi="Times New Roman"/>
          <w:sz w:val="24"/>
          <w:szCs w:val="24"/>
        </w:rPr>
        <w:t xml:space="preserve"> is drawn up based on </w:t>
      </w:r>
      <w:r>
        <w:rPr>
          <w:rFonts w:ascii="Times New Roman" w:hAnsi="Times New Roman"/>
          <w:sz w:val="24"/>
          <w:szCs w:val="24"/>
        </w:rPr>
        <w:t>p</w:t>
      </w:r>
      <w:r w:rsidRPr="005271F2">
        <w:rPr>
          <w:rFonts w:ascii="Times New Roman" w:hAnsi="Times New Roman"/>
          <w:sz w:val="24"/>
          <w:szCs w:val="24"/>
        </w:rPr>
        <w:t xml:space="preserve">roposal </w:t>
      </w:r>
      <w:r>
        <w:rPr>
          <w:rFonts w:ascii="Times New Roman" w:hAnsi="Times New Roman"/>
          <w:sz w:val="24"/>
          <w:szCs w:val="24"/>
        </w:rPr>
        <w:t>of study programme</w:t>
      </w:r>
      <w:r w:rsidR="008E706A" w:rsidRPr="005271F2">
        <w:rPr>
          <w:rFonts w:ascii="Times New Roman" w:hAnsi="Times New Roman"/>
          <w:sz w:val="24"/>
          <w:szCs w:val="24"/>
        </w:rPr>
        <w:br/>
      </w:r>
    </w:p>
    <w:p w:rsidR="005925B0" w:rsidRPr="005271F2" w:rsidRDefault="00527A18" w:rsidP="008E706A">
      <w:pPr>
        <w:rPr>
          <w:rFonts w:ascii="Times New Roman" w:hAnsi="Times New Roman"/>
          <w:sz w:val="24"/>
          <w:szCs w:val="24"/>
        </w:rPr>
      </w:pPr>
      <w:r>
        <w:rPr>
          <w:rFonts w:ascii="Times New Roman" w:hAnsi="Times New Roman"/>
          <w:sz w:val="24"/>
          <w:szCs w:val="24"/>
        </w:rPr>
        <w:t>During the application process</w:t>
      </w:r>
      <w:r w:rsidR="008E706A" w:rsidRPr="005271F2">
        <w:rPr>
          <w:rFonts w:ascii="Times New Roman" w:hAnsi="Times New Roman"/>
          <w:sz w:val="24"/>
          <w:szCs w:val="24"/>
        </w:rPr>
        <w:t xml:space="preserve">, the student is required to submit a certificate of English language (minimum level B2). For this purpose, a student can </w:t>
      </w:r>
      <w:r>
        <w:rPr>
          <w:rFonts w:ascii="Times New Roman" w:hAnsi="Times New Roman"/>
          <w:sz w:val="24"/>
          <w:szCs w:val="24"/>
        </w:rPr>
        <w:t>submit the</w:t>
      </w:r>
      <w:r w:rsidR="008E706A" w:rsidRPr="005271F2">
        <w:rPr>
          <w:rFonts w:ascii="Times New Roman" w:hAnsi="Times New Roman"/>
          <w:sz w:val="24"/>
          <w:szCs w:val="24"/>
        </w:rPr>
        <w:t xml:space="preserve"> certificate obtained outside his</w:t>
      </w:r>
      <w:r>
        <w:rPr>
          <w:rFonts w:ascii="Times New Roman" w:hAnsi="Times New Roman"/>
          <w:sz w:val="24"/>
          <w:szCs w:val="24"/>
        </w:rPr>
        <w:t>/her</w:t>
      </w:r>
      <w:r w:rsidR="008E706A" w:rsidRPr="005271F2">
        <w:rPr>
          <w:rFonts w:ascii="Times New Roman" w:hAnsi="Times New Roman"/>
          <w:sz w:val="24"/>
          <w:szCs w:val="24"/>
        </w:rPr>
        <w:t xml:space="preserve"> higher education institution or </w:t>
      </w:r>
      <w:r>
        <w:rPr>
          <w:rFonts w:ascii="Times New Roman" w:hAnsi="Times New Roman"/>
          <w:sz w:val="24"/>
          <w:szCs w:val="24"/>
        </w:rPr>
        <w:t>the</w:t>
      </w:r>
      <w:r w:rsidR="008E706A" w:rsidRPr="005271F2">
        <w:rPr>
          <w:rFonts w:ascii="Times New Roman" w:hAnsi="Times New Roman"/>
          <w:sz w:val="24"/>
          <w:szCs w:val="24"/>
        </w:rPr>
        <w:t xml:space="preserve"> certificate obtained at a higher education school where he or she is studying.</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DA42A1" w:rsidP="005925B0">
      <w:pPr>
        <w:pStyle w:val="NoSpacing"/>
        <w:jc w:val="center"/>
        <w:rPr>
          <w:rFonts w:ascii="Times New Roman" w:hAnsi="Times New Roman"/>
          <w:b/>
          <w:sz w:val="24"/>
          <w:szCs w:val="24"/>
          <w:lang w:val="en-GB"/>
        </w:rPr>
      </w:pPr>
      <w:r>
        <w:rPr>
          <w:rFonts w:ascii="Times New Roman" w:hAnsi="Times New Roman"/>
          <w:b/>
          <w:sz w:val="24"/>
          <w:szCs w:val="24"/>
          <w:lang w:val="en-GB"/>
        </w:rPr>
        <w:t>Lear</w:t>
      </w:r>
      <w:r w:rsidR="005925B0" w:rsidRPr="005271F2">
        <w:rPr>
          <w:rFonts w:ascii="Times New Roman" w:hAnsi="Times New Roman"/>
          <w:b/>
          <w:sz w:val="24"/>
          <w:szCs w:val="24"/>
          <w:lang w:val="en-GB"/>
        </w:rPr>
        <w:t>ni</w:t>
      </w:r>
      <w:r>
        <w:rPr>
          <w:rFonts w:ascii="Times New Roman" w:hAnsi="Times New Roman"/>
          <w:b/>
          <w:sz w:val="24"/>
          <w:szCs w:val="24"/>
          <w:lang w:val="en-GB"/>
        </w:rPr>
        <w:t>n</w:t>
      </w:r>
      <w:r w:rsidR="005925B0" w:rsidRPr="005271F2">
        <w:rPr>
          <w:rFonts w:ascii="Times New Roman" w:hAnsi="Times New Roman"/>
          <w:b/>
          <w:sz w:val="24"/>
          <w:szCs w:val="24"/>
          <w:lang w:val="en-GB"/>
        </w:rPr>
        <w:t>g Agreement</w:t>
      </w:r>
    </w:p>
    <w:p w:rsidR="005925B0" w:rsidRPr="005271F2" w:rsidRDefault="005925B0" w:rsidP="005925B0">
      <w:pPr>
        <w:pStyle w:val="NoSpacing"/>
        <w:jc w:val="both"/>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7.</w:t>
      </w:r>
      <w:proofErr w:type="gramEnd"/>
    </w:p>
    <w:p w:rsidR="005925B0" w:rsidRPr="005271F2" w:rsidRDefault="005925B0" w:rsidP="005925B0">
      <w:pPr>
        <w:pStyle w:val="NoSpacing"/>
        <w:jc w:val="both"/>
        <w:rPr>
          <w:rFonts w:ascii="Times New Roman" w:hAnsi="Times New Roman"/>
          <w:sz w:val="24"/>
          <w:szCs w:val="24"/>
          <w:lang w:val="en-GB"/>
        </w:rPr>
      </w:pPr>
    </w:p>
    <w:p w:rsidR="00D85390" w:rsidRDefault="00D85390" w:rsidP="00FF45DD">
      <w:pPr>
        <w:spacing w:after="160" w:line="259" w:lineRule="auto"/>
        <w:jc w:val="both"/>
        <w:rPr>
          <w:rFonts w:ascii="Times New Roman" w:hAnsi="Times New Roman"/>
          <w:sz w:val="24"/>
          <w:szCs w:val="24"/>
        </w:rPr>
      </w:pPr>
    </w:p>
    <w:p w:rsidR="00347BEC" w:rsidRPr="005271F2" w:rsidRDefault="005925B0" w:rsidP="00FF45DD">
      <w:pPr>
        <w:spacing w:after="160" w:line="259" w:lineRule="auto"/>
        <w:jc w:val="both"/>
        <w:rPr>
          <w:rFonts w:ascii="Times New Roman" w:hAnsi="Times New Roman"/>
          <w:sz w:val="24"/>
          <w:szCs w:val="24"/>
        </w:rPr>
      </w:pPr>
      <w:r w:rsidRPr="005271F2">
        <w:rPr>
          <w:rFonts w:ascii="Times New Roman" w:hAnsi="Times New Roman"/>
          <w:sz w:val="24"/>
          <w:szCs w:val="24"/>
        </w:rPr>
        <w:t>Le</w:t>
      </w:r>
      <w:r w:rsidR="00D27972">
        <w:rPr>
          <w:rFonts w:ascii="Times New Roman" w:hAnsi="Times New Roman"/>
          <w:sz w:val="24"/>
          <w:szCs w:val="24"/>
        </w:rPr>
        <w:t>arning A</w:t>
      </w:r>
      <w:r w:rsidRPr="005271F2">
        <w:rPr>
          <w:rFonts w:ascii="Times New Roman" w:hAnsi="Times New Roman"/>
          <w:sz w:val="24"/>
          <w:szCs w:val="24"/>
        </w:rPr>
        <w:t xml:space="preserve">greement </w:t>
      </w:r>
      <w:r w:rsidR="00FF45DD">
        <w:rPr>
          <w:rFonts w:ascii="Times New Roman" w:hAnsi="Times New Roman"/>
          <w:sz w:val="24"/>
          <w:szCs w:val="24"/>
        </w:rPr>
        <w:t>has to be</w:t>
      </w:r>
      <w:r w:rsidRPr="005271F2">
        <w:rPr>
          <w:rFonts w:ascii="Times New Roman" w:hAnsi="Times New Roman"/>
          <w:sz w:val="24"/>
          <w:szCs w:val="24"/>
        </w:rPr>
        <w:t xml:space="preserve"> signed by three parties: student, student’s home faculty official representativ</w:t>
      </w:r>
      <w:r w:rsidR="00FF45DD">
        <w:rPr>
          <w:rFonts w:ascii="Times New Roman" w:hAnsi="Times New Roman"/>
          <w:sz w:val="24"/>
          <w:szCs w:val="24"/>
        </w:rPr>
        <w:t>e and host university official.</w:t>
      </w:r>
    </w:p>
    <w:p w:rsidR="00347BEC" w:rsidRPr="005271F2" w:rsidRDefault="00347BEC" w:rsidP="00347BEC">
      <w:pPr>
        <w:pStyle w:val="NoSpacing"/>
        <w:jc w:val="both"/>
        <w:rPr>
          <w:rFonts w:ascii="Times New Roman" w:hAnsi="Times New Roman"/>
          <w:sz w:val="24"/>
          <w:szCs w:val="24"/>
          <w:lang w:val="en-GB"/>
        </w:rPr>
      </w:pPr>
    </w:p>
    <w:p w:rsidR="00FF45DD" w:rsidRDefault="00D27972" w:rsidP="00347BEC">
      <w:pPr>
        <w:pStyle w:val="NoSpacing"/>
        <w:jc w:val="both"/>
        <w:rPr>
          <w:rFonts w:ascii="Times New Roman" w:hAnsi="Times New Roman"/>
          <w:sz w:val="24"/>
          <w:szCs w:val="24"/>
        </w:rPr>
      </w:pPr>
      <w:r>
        <w:rPr>
          <w:rFonts w:ascii="Times New Roman" w:hAnsi="Times New Roman"/>
          <w:sz w:val="24"/>
          <w:szCs w:val="24"/>
        </w:rPr>
        <w:t>Proposal</w:t>
      </w:r>
      <w:r w:rsidR="00FF45DD" w:rsidRPr="005271F2">
        <w:rPr>
          <w:rFonts w:ascii="Times New Roman" w:hAnsi="Times New Roman"/>
          <w:sz w:val="24"/>
          <w:szCs w:val="24"/>
        </w:rPr>
        <w:t xml:space="preserve"> for a study </w:t>
      </w:r>
      <w:r>
        <w:rPr>
          <w:rFonts w:ascii="Times New Roman" w:hAnsi="Times New Roman"/>
          <w:sz w:val="24"/>
          <w:szCs w:val="24"/>
        </w:rPr>
        <w:t>program</w:t>
      </w:r>
      <w:r w:rsidR="00FF45DD" w:rsidRPr="005271F2">
        <w:rPr>
          <w:rFonts w:ascii="Times New Roman" w:hAnsi="Times New Roman"/>
          <w:sz w:val="24"/>
          <w:szCs w:val="24"/>
        </w:rPr>
        <w:t xml:space="preserve"> is a document in which a student, when applying for an exchange program, proposes </w:t>
      </w:r>
      <w:r>
        <w:rPr>
          <w:rFonts w:ascii="Times New Roman" w:hAnsi="Times New Roman"/>
          <w:sz w:val="24"/>
          <w:szCs w:val="24"/>
        </w:rPr>
        <w:t xml:space="preserve">the </w:t>
      </w:r>
      <w:r w:rsidR="00FF45DD">
        <w:rPr>
          <w:rFonts w:ascii="Times New Roman" w:hAnsi="Times New Roman"/>
          <w:sz w:val="24"/>
          <w:szCs w:val="24"/>
        </w:rPr>
        <w:t>courses that he/</w:t>
      </w:r>
      <w:r w:rsidR="00FF45DD" w:rsidRPr="005271F2">
        <w:rPr>
          <w:rFonts w:ascii="Times New Roman" w:hAnsi="Times New Roman"/>
          <w:sz w:val="24"/>
          <w:szCs w:val="24"/>
        </w:rPr>
        <w:t xml:space="preserve">she intends to take in the host institution (or other academic activities </w:t>
      </w:r>
      <w:r w:rsidR="00FF45DD">
        <w:rPr>
          <w:rFonts w:ascii="Times New Roman" w:hAnsi="Times New Roman"/>
          <w:sz w:val="24"/>
          <w:szCs w:val="24"/>
        </w:rPr>
        <w:t>he/she</w:t>
      </w:r>
      <w:r w:rsidR="00FF45DD" w:rsidRPr="005271F2">
        <w:rPr>
          <w:rFonts w:ascii="Times New Roman" w:hAnsi="Times New Roman"/>
          <w:sz w:val="24"/>
          <w:szCs w:val="24"/>
        </w:rPr>
        <w:t xml:space="preserve"> plans to realize during the mobility period).</w:t>
      </w:r>
    </w:p>
    <w:p w:rsidR="00347BEC" w:rsidRPr="00DE58ED" w:rsidRDefault="008E706A" w:rsidP="00DE58ED">
      <w:r w:rsidRPr="005271F2">
        <w:br/>
      </w:r>
      <w:r w:rsidRPr="005271F2">
        <w:br/>
      </w:r>
      <w:r w:rsidRPr="00FF45DD">
        <w:rPr>
          <w:rFonts w:ascii="Times New Roman" w:hAnsi="Times New Roman"/>
          <w:sz w:val="24"/>
          <w:szCs w:val="24"/>
        </w:rPr>
        <w:t xml:space="preserve">This contract specifies the </w:t>
      </w:r>
      <w:r w:rsidR="00FF45DD" w:rsidRPr="00FF45DD">
        <w:rPr>
          <w:rFonts w:ascii="Times New Roman" w:hAnsi="Times New Roman"/>
          <w:sz w:val="24"/>
          <w:szCs w:val="24"/>
        </w:rPr>
        <w:t>courses</w:t>
      </w:r>
      <w:r w:rsidRPr="00FF45DD">
        <w:rPr>
          <w:rFonts w:ascii="Times New Roman" w:hAnsi="Times New Roman"/>
          <w:sz w:val="24"/>
          <w:szCs w:val="24"/>
        </w:rPr>
        <w:t xml:space="preserve"> </w:t>
      </w:r>
      <w:r w:rsidR="00FF45DD" w:rsidRPr="00FF45DD">
        <w:rPr>
          <w:rFonts w:ascii="Times New Roman" w:hAnsi="Times New Roman"/>
          <w:sz w:val="24"/>
          <w:szCs w:val="24"/>
        </w:rPr>
        <w:t>a</w:t>
      </w:r>
      <w:r w:rsidRPr="00FF45DD">
        <w:rPr>
          <w:rFonts w:ascii="Times New Roman" w:hAnsi="Times New Roman"/>
          <w:sz w:val="24"/>
          <w:szCs w:val="24"/>
        </w:rPr>
        <w:t xml:space="preserve"> student plans to </w:t>
      </w:r>
      <w:r w:rsidR="00FF45DD" w:rsidRPr="00FF45DD">
        <w:rPr>
          <w:rFonts w:ascii="Times New Roman" w:hAnsi="Times New Roman"/>
          <w:sz w:val="24"/>
          <w:szCs w:val="24"/>
        </w:rPr>
        <w:t>take</w:t>
      </w:r>
      <w:r w:rsidRPr="00FF45DD">
        <w:rPr>
          <w:rFonts w:ascii="Times New Roman" w:hAnsi="Times New Roman"/>
          <w:sz w:val="24"/>
          <w:szCs w:val="24"/>
        </w:rPr>
        <w:t>, or other academic activities, which a student</w:t>
      </w:r>
      <w:r w:rsidR="00FF45DD" w:rsidRPr="00FF45DD">
        <w:rPr>
          <w:rFonts w:ascii="Times New Roman" w:hAnsi="Times New Roman"/>
          <w:sz w:val="24"/>
          <w:szCs w:val="24"/>
        </w:rPr>
        <w:t xml:space="preserve"> plans to accomplish during his/</w:t>
      </w:r>
      <w:r w:rsidRPr="00FF45DD">
        <w:rPr>
          <w:rFonts w:ascii="Times New Roman" w:hAnsi="Times New Roman"/>
          <w:sz w:val="24"/>
          <w:szCs w:val="24"/>
        </w:rPr>
        <w:t xml:space="preserve">her stay in the </w:t>
      </w:r>
      <w:r w:rsidR="00FF45DD" w:rsidRPr="00FF45DD">
        <w:rPr>
          <w:rFonts w:ascii="Times New Roman" w:hAnsi="Times New Roman"/>
          <w:sz w:val="24"/>
          <w:szCs w:val="24"/>
        </w:rPr>
        <w:t>host institutio</w:t>
      </w:r>
      <w:r w:rsidR="00FF45DD">
        <w:rPr>
          <w:rFonts w:ascii="Times New Roman" w:hAnsi="Times New Roman"/>
          <w:sz w:val="24"/>
          <w:szCs w:val="24"/>
        </w:rPr>
        <w:t>n</w:t>
      </w:r>
      <w:r w:rsidRPr="00FF45DD">
        <w:rPr>
          <w:rFonts w:ascii="Times New Roman" w:hAnsi="Times New Roman"/>
          <w:sz w:val="24"/>
          <w:szCs w:val="24"/>
        </w:rPr>
        <w:t>.</w:t>
      </w:r>
      <w:r w:rsidRPr="005271F2">
        <w:br/>
      </w:r>
      <w:r w:rsidRPr="005271F2">
        <w:br/>
      </w:r>
      <w:r w:rsidR="00D27972">
        <w:rPr>
          <w:rFonts w:ascii="Times New Roman" w:hAnsi="Times New Roman"/>
          <w:sz w:val="24"/>
          <w:szCs w:val="24"/>
        </w:rPr>
        <w:t>Learning Agreement</w:t>
      </w:r>
      <w:r w:rsidRPr="00FF45DD">
        <w:rPr>
          <w:rFonts w:ascii="Times New Roman" w:hAnsi="Times New Roman"/>
          <w:sz w:val="24"/>
          <w:szCs w:val="24"/>
        </w:rPr>
        <w:t xml:space="preserve"> should be in line with the proposed study p</w:t>
      </w:r>
      <w:r w:rsidR="000F719C">
        <w:rPr>
          <w:rFonts w:ascii="Times New Roman" w:hAnsi="Times New Roman"/>
          <w:sz w:val="24"/>
          <w:szCs w:val="24"/>
        </w:rPr>
        <w:t>rogram</w:t>
      </w:r>
      <w:r w:rsidRPr="00FF45DD">
        <w:rPr>
          <w:rFonts w:ascii="Times New Roman" w:hAnsi="Times New Roman"/>
          <w:sz w:val="24"/>
          <w:szCs w:val="24"/>
        </w:rPr>
        <w:t xml:space="preserve">, </w:t>
      </w:r>
      <w:r w:rsidR="000F719C">
        <w:rPr>
          <w:rFonts w:ascii="Times New Roman" w:hAnsi="Times New Roman"/>
          <w:sz w:val="24"/>
          <w:szCs w:val="24"/>
        </w:rPr>
        <w:t>however,</w:t>
      </w:r>
      <w:r w:rsidRPr="00FF45DD">
        <w:rPr>
          <w:rFonts w:ascii="Times New Roman" w:hAnsi="Times New Roman"/>
          <w:sz w:val="24"/>
          <w:szCs w:val="24"/>
        </w:rPr>
        <w:t xml:space="preserve"> </w:t>
      </w:r>
      <w:r w:rsidR="00FF45DD" w:rsidRPr="00FF45DD">
        <w:rPr>
          <w:rFonts w:ascii="Times New Roman" w:hAnsi="Times New Roman"/>
          <w:sz w:val="24"/>
          <w:szCs w:val="24"/>
        </w:rPr>
        <w:t xml:space="preserve">the </w:t>
      </w:r>
      <w:r w:rsidRPr="00FF45DD">
        <w:rPr>
          <w:rFonts w:ascii="Times New Roman" w:hAnsi="Times New Roman"/>
          <w:sz w:val="24"/>
          <w:szCs w:val="24"/>
        </w:rPr>
        <w:t xml:space="preserve">changes to </w:t>
      </w:r>
      <w:r w:rsidRPr="00FF45DD">
        <w:rPr>
          <w:rFonts w:ascii="Times New Roman" w:hAnsi="Times New Roman"/>
          <w:sz w:val="24"/>
          <w:szCs w:val="24"/>
        </w:rPr>
        <w:lastRenderedPageBreak/>
        <w:t>the submitted pro</w:t>
      </w:r>
      <w:r w:rsidR="000F719C">
        <w:rPr>
          <w:rFonts w:ascii="Times New Roman" w:hAnsi="Times New Roman"/>
          <w:sz w:val="24"/>
          <w:szCs w:val="24"/>
        </w:rPr>
        <w:t>posal are allowed.</w:t>
      </w:r>
      <w:r w:rsidR="000F719C">
        <w:rPr>
          <w:rFonts w:ascii="Times New Roman" w:hAnsi="Times New Roman"/>
          <w:sz w:val="24"/>
          <w:szCs w:val="24"/>
        </w:rPr>
        <w:br/>
      </w:r>
      <w:r w:rsidR="000F719C">
        <w:rPr>
          <w:rFonts w:ascii="Times New Roman" w:hAnsi="Times New Roman"/>
          <w:sz w:val="24"/>
          <w:szCs w:val="24"/>
        </w:rPr>
        <w:br/>
        <w:t>By signing</w:t>
      </w:r>
      <w:r w:rsidRPr="00FF45DD">
        <w:rPr>
          <w:rFonts w:ascii="Times New Roman" w:hAnsi="Times New Roman"/>
          <w:sz w:val="24"/>
          <w:szCs w:val="24"/>
        </w:rPr>
        <w:t xml:space="preserve"> Learning Agreement, the home institution grants </w:t>
      </w:r>
      <w:r w:rsidR="00FF45DD">
        <w:rPr>
          <w:rFonts w:ascii="Times New Roman" w:hAnsi="Times New Roman"/>
          <w:sz w:val="24"/>
          <w:szCs w:val="24"/>
        </w:rPr>
        <w:t>a student the</w:t>
      </w:r>
      <w:r w:rsidRPr="00FF45DD">
        <w:rPr>
          <w:rFonts w:ascii="Times New Roman" w:hAnsi="Times New Roman"/>
          <w:sz w:val="24"/>
          <w:szCs w:val="24"/>
        </w:rPr>
        <w:t xml:space="preserve"> mobility and attendance of selected academic activities, and guarantees the recognition of ESPB </w:t>
      </w:r>
      <w:r w:rsidR="00FF45DD">
        <w:rPr>
          <w:rFonts w:ascii="Times New Roman" w:hAnsi="Times New Roman"/>
          <w:sz w:val="24"/>
          <w:szCs w:val="24"/>
        </w:rPr>
        <w:t>credits</w:t>
      </w:r>
      <w:r w:rsidRPr="00FF45DD">
        <w:rPr>
          <w:rFonts w:ascii="Times New Roman" w:hAnsi="Times New Roman"/>
          <w:sz w:val="24"/>
          <w:szCs w:val="24"/>
        </w:rPr>
        <w:t xml:space="preserve"> and </w:t>
      </w:r>
      <w:r w:rsidR="00FF45DD">
        <w:rPr>
          <w:rFonts w:ascii="Times New Roman" w:hAnsi="Times New Roman"/>
          <w:sz w:val="24"/>
          <w:szCs w:val="24"/>
        </w:rPr>
        <w:t>grades</w:t>
      </w:r>
      <w:r w:rsidRPr="00FF45DD">
        <w:rPr>
          <w:rFonts w:ascii="Times New Roman" w:hAnsi="Times New Roman"/>
          <w:sz w:val="24"/>
          <w:szCs w:val="24"/>
        </w:rPr>
        <w:t xml:space="preserve"> acquired </w:t>
      </w:r>
      <w:r w:rsidR="00FF45DD">
        <w:rPr>
          <w:rFonts w:ascii="Times New Roman" w:hAnsi="Times New Roman"/>
          <w:sz w:val="24"/>
          <w:szCs w:val="24"/>
        </w:rPr>
        <w:t xml:space="preserve">on </w:t>
      </w:r>
      <w:r w:rsidRPr="00FF45DD">
        <w:rPr>
          <w:rFonts w:ascii="Times New Roman" w:hAnsi="Times New Roman"/>
          <w:sz w:val="24"/>
          <w:szCs w:val="24"/>
        </w:rPr>
        <w:t>exchange.</w:t>
      </w:r>
      <w:r w:rsidRPr="00FF45DD">
        <w:rPr>
          <w:rFonts w:ascii="Times New Roman" w:hAnsi="Times New Roman"/>
          <w:sz w:val="24"/>
          <w:szCs w:val="24"/>
        </w:rPr>
        <w:br/>
      </w:r>
      <w:r w:rsidRPr="00FF45DD">
        <w:rPr>
          <w:rFonts w:ascii="Times New Roman" w:hAnsi="Times New Roman"/>
          <w:sz w:val="24"/>
          <w:szCs w:val="24"/>
        </w:rPr>
        <w:br/>
        <w:t xml:space="preserve">By signing Learning Agreement, the host institution confirms that the </w:t>
      </w:r>
      <w:r w:rsidR="00FF45DD">
        <w:rPr>
          <w:rFonts w:ascii="Times New Roman" w:hAnsi="Times New Roman"/>
          <w:sz w:val="24"/>
          <w:szCs w:val="24"/>
        </w:rPr>
        <w:t>arranged</w:t>
      </w:r>
      <w:r w:rsidRPr="00FF45DD">
        <w:rPr>
          <w:rFonts w:ascii="Times New Roman" w:hAnsi="Times New Roman"/>
          <w:sz w:val="24"/>
          <w:szCs w:val="24"/>
        </w:rPr>
        <w:t xml:space="preserve"> academic activities are </w:t>
      </w:r>
      <w:r w:rsidR="00FF45DD">
        <w:rPr>
          <w:rFonts w:ascii="Times New Roman" w:hAnsi="Times New Roman"/>
          <w:sz w:val="24"/>
          <w:szCs w:val="24"/>
        </w:rPr>
        <w:t xml:space="preserve">the </w:t>
      </w:r>
      <w:r w:rsidRPr="00FF45DD">
        <w:rPr>
          <w:rFonts w:ascii="Times New Roman" w:hAnsi="Times New Roman"/>
          <w:sz w:val="24"/>
          <w:szCs w:val="24"/>
        </w:rPr>
        <w:t xml:space="preserve">part of the existing curriculum, expresses the consent to the student's acceptance to the exchange program and, accordingly, approves the attendance and </w:t>
      </w:r>
      <w:r w:rsidR="00FF45DD">
        <w:rPr>
          <w:rFonts w:ascii="Times New Roman" w:hAnsi="Times New Roman"/>
          <w:sz w:val="24"/>
          <w:szCs w:val="24"/>
        </w:rPr>
        <w:t xml:space="preserve">the </w:t>
      </w:r>
      <w:r w:rsidRPr="00FF45DD">
        <w:rPr>
          <w:rFonts w:ascii="Times New Roman" w:hAnsi="Times New Roman"/>
          <w:sz w:val="24"/>
          <w:szCs w:val="24"/>
        </w:rPr>
        <w:t xml:space="preserve">realization of </w:t>
      </w:r>
      <w:r w:rsidR="00FF45DD">
        <w:rPr>
          <w:rFonts w:ascii="Times New Roman" w:hAnsi="Times New Roman"/>
          <w:sz w:val="24"/>
          <w:szCs w:val="24"/>
        </w:rPr>
        <w:t xml:space="preserve">the </w:t>
      </w:r>
      <w:r w:rsidRPr="00FF45DD">
        <w:rPr>
          <w:rFonts w:ascii="Times New Roman" w:hAnsi="Times New Roman"/>
          <w:sz w:val="24"/>
          <w:szCs w:val="24"/>
        </w:rPr>
        <w:t>selected academic activities.</w:t>
      </w:r>
    </w:p>
    <w:p w:rsidR="005925B0" w:rsidRPr="005271F2" w:rsidRDefault="00DE58ED" w:rsidP="008E706A">
      <w:pPr>
        <w:rPr>
          <w:rFonts w:ascii="Times New Roman" w:hAnsi="Times New Roman"/>
          <w:sz w:val="24"/>
          <w:szCs w:val="24"/>
        </w:rPr>
      </w:pPr>
      <w:r>
        <w:rPr>
          <w:rFonts w:ascii="Times New Roman" w:hAnsi="Times New Roman"/>
          <w:sz w:val="24"/>
          <w:szCs w:val="24"/>
        </w:rPr>
        <w:t>L</w:t>
      </w:r>
      <w:r w:rsidR="008E706A" w:rsidRPr="005271F2">
        <w:rPr>
          <w:rFonts w:ascii="Times New Roman" w:hAnsi="Times New Roman"/>
          <w:sz w:val="24"/>
          <w:szCs w:val="24"/>
        </w:rPr>
        <w:t xml:space="preserve">earning </w:t>
      </w:r>
      <w:r w:rsidR="000F719C">
        <w:rPr>
          <w:rFonts w:ascii="Times New Roman" w:hAnsi="Times New Roman"/>
          <w:sz w:val="24"/>
          <w:szCs w:val="24"/>
        </w:rPr>
        <w:t>Agreement</w:t>
      </w:r>
      <w:r w:rsidR="008E706A" w:rsidRPr="005271F2">
        <w:rPr>
          <w:rFonts w:ascii="Times New Roman" w:hAnsi="Times New Roman"/>
          <w:sz w:val="24"/>
          <w:szCs w:val="24"/>
        </w:rPr>
        <w:t xml:space="preserve"> is composed in English language and it is mandatory to list the names of the courses or activities the student </w:t>
      </w:r>
      <w:r>
        <w:rPr>
          <w:rFonts w:ascii="Times New Roman" w:hAnsi="Times New Roman"/>
          <w:sz w:val="24"/>
          <w:szCs w:val="24"/>
        </w:rPr>
        <w:t>selected</w:t>
      </w:r>
      <w:r w:rsidR="008E706A" w:rsidRPr="005271F2">
        <w:rPr>
          <w:rFonts w:ascii="Times New Roman" w:hAnsi="Times New Roman"/>
          <w:sz w:val="24"/>
          <w:szCs w:val="24"/>
        </w:rPr>
        <w:t xml:space="preserve">; as well as the number of ESPB </w:t>
      </w:r>
      <w:r>
        <w:rPr>
          <w:rFonts w:ascii="Times New Roman" w:hAnsi="Times New Roman"/>
          <w:sz w:val="24"/>
          <w:szCs w:val="24"/>
        </w:rPr>
        <w:t>credits of</w:t>
      </w:r>
      <w:r w:rsidR="008E706A" w:rsidRPr="005271F2">
        <w:rPr>
          <w:rFonts w:ascii="Times New Roman" w:hAnsi="Times New Roman"/>
          <w:sz w:val="24"/>
          <w:szCs w:val="24"/>
        </w:rPr>
        <w:t xml:space="preserve"> each </w:t>
      </w:r>
      <w:r>
        <w:rPr>
          <w:rFonts w:ascii="Times New Roman" w:hAnsi="Times New Roman"/>
          <w:sz w:val="24"/>
          <w:szCs w:val="24"/>
        </w:rPr>
        <w:t>course</w:t>
      </w:r>
      <w:r w:rsidR="008E706A" w:rsidRPr="005271F2">
        <w:rPr>
          <w:rFonts w:ascii="Times New Roman" w:hAnsi="Times New Roman"/>
          <w:sz w:val="24"/>
          <w:szCs w:val="24"/>
        </w:rPr>
        <w:t xml:space="preserve"> or </w:t>
      </w:r>
      <w:r w:rsidR="000F719C">
        <w:rPr>
          <w:rFonts w:ascii="Times New Roman" w:hAnsi="Times New Roman"/>
          <w:sz w:val="24"/>
          <w:szCs w:val="24"/>
        </w:rPr>
        <w:t>the activities</w:t>
      </w:r>
      <w:r w:rsidR="008E706A" w:rsidRPr="005271F2">
        <w:rPr>
          <w:rFonts w:ascii="Times New Roman" w:hAnsi="Times New Roman"/>
          <w:sz w:val="24"/>
          <w:szCs w:val="24"/>
        </w:rPr>
        <w:t xml:space="preserve"> in the host institution.</w:t>
      </w:r>
      <w:r w:rsidR="008E706A" w:rsidRPr="005271F2">
        <w:rPr>
          <w:rFonts w:ascii="Times New Roman" w:hAnsi="Times New Roman"/>
          <w:sz w:val="24"/>
          <w:szCs w:val="24"/>
        </w:rPr>
        <w:br/>
      </w:r>
      <w:r w:rsidR="008E706A" w:rsidRPr="005271F2">
        <w:rPr>
          <w:rFonts w:ascii="Times New Roman" w:hAnsi="Times New Roman"/>
          <w:sz w:val="24"/>
          <w:szCs w:val="24"/>
        </w:rPr>
        <w:br/>
      </w:r>
      <w:r>
        <w:rPr>
          <w:rFonts w:ascii="Times New Roman" w:hAnsi="Times New Roman"/>
          <w:sz w:val="24"/>
          <w:szCs w:val="24"/>
        </w:rPr>
        <w:t xml:space="preserve">Learning </w:t>
      </w:r>
      <w:r w:rsidR="000F719C">
        <w:rPr>
          <w:rFonts w:ascii="Times New Roman" w:hAnsi="Times New Roman"/>
          <w:sz w:val="24"/>
          <w:szCs w:val="24"/>
        </w:rPr>
        <w:t>Agreement</w:t>
      </w:r>
      <w:r w:rsidR="008E706A" w:rsidRPr="005271F2">
        <w:rPr>
          <w:rFonts w:ascii="Times New Roman" w:hAnsi="Times New Roman"/>
          <w:sz w:val="24"/>
          <w:szCs w:val="24"/>
        </w:rPr>
        <w:t xml:space="preserve"> is signed </w:t>
      </w:r>
      <w:r w:rsidR="000F719C">
        <w:rPr>
          <w:rFonts w:ascii="Times New Roman" w:hAnsi="Times New Roman"/>
          <w:sz w:val="24"/>
          <w:szCs w:val="24"/>
        </w:rPr>
        <w:t>in the form of a contract intended</w:t>
      </w:r>
      <w:r w:rsidR="008E706A" w:rsidRPr="005271F2">
        <w:rPr>
          <w:rFonts w:ascii="Times New Roman" w:hAnsi="Times New Roman"/>
          <w:sz w:val="24"/>
          <w:szCs w:val="24"/>
        </w:rPr>
        <w:t xml:space="preserve"> </w:t>
      </w:r>
      <w:r>
        <w:rPr>
          <w:rFonts w:ascii="Times New Roman" w:hAnsi="Times New Roman"/>
          <w:sz w:val="24"/>
          <w:szCs w:val="24"/>
        </w:rPr>
        <w:t xml:space="preserve">for </w:t>
      </w:r>
      <w:r w:rsidR="008E706A" w:rsidRPr="005271F2">
        <w:rPr>
          <w:rFonts w:ascii="Times New Roman" w:hAnsi="Times New Roman"/>
          <w:sz w:val="24"/>
          <w:szCs w:val="24"/>
        </w:rPr>
        <w:t xml:space="preserve">inter-institutional cooperation, that is, in the case of ERASMUS + program, the contract </w:t>
      </w:r>
      <w:r>
        <w:rPr>
          <w:rFonts w:ascii="Times New Roman" w:hAnsi="Times New Roman"/>
          <w:sz w:val="24"/>
          <w:szCs w:val="24"/>
        </w:rPr>
        <w:t>intended</w:t>
      </w:r>
      <w:r w:rsidR="008E706A" w:rsidRPr="005271F2">
        <w:rPr>
          <w:rFonts w:ascii="Times New Roman" w:hAnsi="Times New Roman"/>
          <w:sz w:val="24"/>
          <w:szCs w:val="24"/>
        </w:rPr>
        <w:t xml:space="preserve"> </w:t>
      </w:r>
      <w:r>
        <w:rPr>
          <w:rFonts w:ascii="Times New Roman" w:hAnsi="Times New Roman"/>
          <w:sz w:val="24"/>
          <w:szCs w:val="24"/>
        </w:rPr>
        <w:t>for the</w:t>
      </w:r>
      <w:r w:rsidR="008E706A" w:rsidRPr="005271F2">
        <w:rPr>
          <w:rFonts w:ascii="Times New Roman" w:hAnsi="Times New Roman"/>
          <w:sz w:val="24"/>
          <w:szCs w:val="24"/>
        </w:rPr>
        <w:t xml:space="preserve"> program.</w:t>
      </w:r>
      <w:r w:rsidR="008E706A" w:rsidRPr="005271F2">
        <w:rPr>
          <w:rFonts w:ascii="Times New Roman" w:hAnsi="Times New Roman"/>
          <w:sz w:val="24"/>
          <w:szCs w:val="24"/>
        </w:rPr>
        <w:br/>
      </w:r>
      <w:r w:rsidR="008E706A" w:rsidRPr="005271F2">
        <w:rPr>
          <w:rFonts w:ascii="Times New Roman" w:hAnsi="Times New Roman"/>
          <w:sz w:val="24"/>
          <w:szCs w:val="24"/>
        </w:rPr>
        <w:br/>
        <w:t xml:space="preserve">The contracting parties, as a rule, sign Learning Agreement before the student goes for </w:t>
      </w:r>
      <w:r w:rsidR="000F719C">
        <w:rPr>
          <w:rFonts w:ascii="Times New Roman" w:hAnsi="Times New Roman"/>
          <w:sz w:val="24"/>
          <w:szCs w:val="24"/>
        </w:rPr>
        <w:t>on</w:t>
      </w:r>
      <w:r w:rsidR="008E706A" w:rsidRPr="005271F2">
        <w:rPr>
          <w:rFonts w:ascii="Times New Roman" w:hAnsi="Times New Roman"/>
          <w:sz w:val="24"/>
          <w:szCs w:val="24"/>
        </w:rPr>
        <w:t xml:space="preserve"> exchange, unless the host institution decides otherwise.</w:t>
      </w:r>
      <w:r w:rsidR="008E706A" w:rsidRPr="005271F2">
        <w:rPr>
          <w:rFonts w:ascii="Times New Roman" w:hAnsi="Times New Roman"/>
          <w:sz w:val="24"/>
          <w:szCs w:val="24"/>
        </w:rPr>
        <w:br/>
      </w:r>
      <w:r w:rsidR="008E706A" w:rsidRPr="005271F2">
        <w:rPr>
          <w:rFonts w:ascii="Times New Roman" w:hAnsi="Times New Roman"/>
          <w:sz w:val="24"/>
          <w:szCs w:val="24"/>
        </w:rPr>
        <w:br/>
      </w:r>
      <w:r>
        <w:rPr>
          <w:rFonts w:ascii="Times New Roman" w:hAnsi="Times New Roman"/>
          <w:sz w:val="24"/>
          <w:szCs w:val="24"/>
        </w:rPr>
        <w:t>Learning</w:t>
      </w:r>
      <w:r w:rsidR="008E706A" w:rsidRPr="005271F2">
        <w:rPr>
          <w:rFonts w:ascii="Times New Roman" w:hAnsi="Times New Roman"/>
          <w:sz w:val="24"/>
          <w:szCs w:val="24"/>
        </w:rPr>
        <w:t xml:space="preserve"> </w:t>
      </w:r>
      <w:r w:rsidR="000F719C">
        <w:rPr>
          <w:rFonts w:ascii="Times New Roman" w:hAnsi="Times New Roman"/>
          <w:sz w:val="24"/>
          <w:szCs w:val="24"/>
        </w:rPr>
        <w:t>Agreement</w:t>
      </w:r>
      <w:r w:rsidR="008E706A" w:rsidRPr="005271F2">
        <w:rPr>
          <w:rFonts w:ascii="Times New Roman" w:hAnsi="Times New Roman"/>
          <w:sz w:val="24"/>
          <w:szCs w:val="24"/>
        </w:rPr>
        <w:t xml:space="preserve"> can be changed, at the latest within 30 days upon the student's ar</w:t>
      </w:r>
      <w:r>
        <w:rPr>
          <w:rFonts w:ascii="Times New Roman" w:hAnsi="Times New Roman"/>
          <w:sz w:val="24"/>
          <w:szCs w:val="24"/>
        </w:rPr>
        <w:t>rival at the host institution. The modification of L</w:t>
      </w:r>
      <w:r w:rsidR="008E706A" w:rsidRPr="005271F2">
        <w:rPr>
          <w:rFonts w:ascii="Times New Roman" w:hAnsi="Times New Roman"/>
          <w:sz w:val="24"/>
          <w:szCs w:val="24"/>
        </w:rPr>
        <w:t xml:space="preserve">earning </w:t>
      </w:r>
      <w:r w:rsidR="000F719C">
        <w:rPr>
          <w:rFonts w:ascii="Times New Roman" w:hAnsi="Times New Roman"/>
          <w:sz w:val="24"/>
          <w:szCs w:val="24"/>
        </w:rPr>
        <w:t>Agreement is p</w:t>
      </w:r>
      <w:r w:rsidR="008E706A" w:rsidRPr="005271F2">
        <w:rPr>
          <w:rFonts w:ascii="Times New Roman" w:hAnsi="Times New Roman"/>
          <w:sz w:val="24"/>
          <w:szCs w:val="24"/>
        </w:rPr>
        <w:t xml:space="preserve">ossible only with the consent of all contracting parties, and all changes </w:t>
      </w:r>
      <w:r>
        <w:rPr>
          <w:rFonts w:ascii="Times New Roman" w:hAnsi="Times New Roman"/>
          <w:sz w:val="24"/>
          <w:szCs w:val="24"/>
        </w:rPr>
        <w:t>have to</w:t>
      </w:r>
      <w:r w:rsidR="008E706A" w:rsidRPr="005271F2">
        <w:rPr>
          <w:rFonts w:ascii="Times New Roman" w:hAnsi="Times New Roman"/>
          <w:sz w:val="24"/>
          <w:szCs w:val="24"/>
        </w:rPr>
        <w:t xml:space="preserve"> be made in writing.</w:t>
      </w:r>
      <w:r w:rsidR="008E706A" w:rsidRPr="005271F2">
        <w:rPr>
          <w:rFonts w:ascii="Times New Roman" w:hAnsi="Times New Roman"/>
          <w:sz w:val="24"/>
          <w:szCs w:val="24"/>
        </w:rPr>
        <w:br/>
      </w:r>
      <w:r w:rsidR="008E706A" w:rsidRPr="005271F2">
        <w:rPr>
          <w:rFonts w:ascii="Times New Roman" w:hAnsi="Times New Roman"/>
          <w:sz w:val="24"/>
          <w:szCs w:val="24"/>
        </w:rPr>
        <w:br/>
      </w:r>
      <w:r>
        <w:rPr>
          <w:rFonts w:ascii="Times New Roman" w:hAnsi="Times New Roman"/>
          <w:sz w:val="24"/>
          <w:szCs w:val="24"/>
        </w:rPr>
        <w:t>The m</w:t>
      </w:r>
      <w:r w:rsidR="008E706A" w:rsidRPr="005271F2">
        <w:rPr>
          <w:rFonts w:ascii="Times New Roman" w:hAnsi="Times New Roman"/>
          <w:sz w:val="24"/>
          <w:szCs w:val="24"/>
        </w:rPr>
        <w:t xml:space="preserve">odifications to the Learning </w:t>
      </w:r>
      <w:r w:rsidR="000F719C">
        <w:rPr>
          <w:rFonts w:ascii="Times New Roman" w:hAnsi="Times New Roman"/>
          <w:sz w:val="24"/>
          <w:szCs w:val="24"/>
        </w:rPr>
        <w:t>Agreement</w:t>
      </w:r>
      <w:r w:rsidR="008E706A" w:rsidRPr="005271F2">
        <w:rPr>
          <w:rFonts w:ascii="Times New Roman" w:hAnsi="Times New Roman"/>
          <w:sz w:val="24"/>
          <w:szCs w:val="24"/>
        </w:rPr>
        <w:t xml:space="preserve"> are an integra</w:t>
      </w:r>
      <w:r>
        <w:rPr>
          <w:rFonts w:ascii="Times New Roman" w:hAnsi="Times New Roman"/>
          <w:sz w:val="24"/>
          <w:szCs w:val="24"/>
        </w:rPr>
        <w:t xml:space="preserve">l part of Learning </w:t>
      </w:r>
      <w:r w:rsidR="000F719C">
        <w:rPr>
          <w:rFonts w:ascii="Times New Roman" w:hAnsi="Times New Roman"/>
          <w:sz w:val="24"/>
          <w:szCs w:val="24"/>
        </w:rPr>
        <w:t>Agreement</w:t>
      </w:r>
      <w:r w:rsidR="008E706A" w:rsidRPr="005271F2">
        <w:rPr>
          <w:rFonts w:ascii="Times New Roman" w:hAnsi="Times New Roman"/>
          <w:sz w:val="24"/>
          <w:szCs w:val="24"/>
        </w:rPr>
        <w:t xml:space="preserve"> that </w:t>
      </w:r>
      <w:r w:rsidR="000F719C">
        <w:rPr>
          <w:rFonts w:ascii="Times New Roman" w:hAnsi="Times New Roman"/>
          <w:sz w:val="24"/>
          <w:szCs w:val="24"/>
        </w:rPr>
        <w:t>is</w:t>
      </w:r>
      <w:r w:rsidR="008E706A" w:rsidRPr="005271F2">
        <w:rPr>
          <w:rFonts w:ascii="Times New Roman" w:hAnsi="Times New Roman"/>
          <w:sz w:val="24"/>
          <w:szCs w:val="24"/>
        </w:rPr>
        <w:t xml:space="preserve"> completed and signed only in </w:t>
      </w:r>
      <w:r w:rsidR="000F719C">
        <w:rPr>
          <w:rFonts w:ascii="Times New Roman" w:hAnsi="Times New Roman"/>
          <w:sz w:val="24"/>
          <w:szCs w:val="24"/>
        </w:rPr>
        <w:t>the case</w:t>
      </w:r>
      <w:r w:rsidR="008E706A" w:rsidRPr="005271F2">
        <w:rPr>
          <w:rFonts w:ascii="Times New Roman" w:hAnsi="Times New Roman"/>
          <w:sz w:val="24"/>
          <w:szCs w:val="24"/>
        </w:rPr>
        <w:t xml:space="preserve"> whe</w:t>
      </w:r>
      <w:r w:rsidR="000F719C">
        <w:rPr>
          <w:rFonts w:ascii="Times New Roman" w:hAnsi="Times New Roman"/>
          <w:sz w:val="24"/>
          <w:szCs w:val="24"/>
        </w:rPr>
        <w:t>n</w:t>
      </w:r>
      <w:r w:rsidR="008E706A" w:rsidRPr="005271F2">
        <w:rPr>
          <w:rFonts w:ascii="Times New Roman" w:hAnsi="Times New Roman"/>
          <w:sz w:val="24"/>
          <w:szCs w:val="24"/>
        </w:rPr>
        <w:t xml:space="preserve"> </w:t>
      </w:r>
      <w:r w:rsidR="000F719C">
        <w:rPr>
          <w:rFonts w:ascii="Times New Roman" w:hAnsi="Times New Roman"/>
          <w:sz w:val="24"/>
          <w:szCs w:val="24"/>
        </w:rPr>
        <w:t>a</w:t>
      </w:r>
      <w:r w:rsidR="008E706A" w:rsidRPr="005271F2">
        <w:rPr>
          <w:rFonts w:ascii="Times New Roman" w:hAnsi="Times New Roman"/>
          <w:sz w:val="24"/>
          <w:szCs w:val="24"/>
        </w:rPr>
        <w:t xml:space="preserve"> student </w:t>
      </w:r>
      <w:r>
        <w:rPr>
          <w:rFonts w:ascii="Times New Roman" w:hAnsi="Times New Roman"/>
          <w:sz w:val="24"/>
          <w:szCs w:val="24"/>
        </w:rPr>
        <w:t>suggests</w:t>
      </w:r>
      <w:r w:rsidR="008E706A" w:rsidRPr="005271F2">
        <w:rPr>
          <w:rFonts w:ascii="Times New Roman" w:hAnsi="Times New Roman"/>
          <w:sz w:val="24"/>
          <w:szCs w:val="24"/>
        </w:rPr>
        <w:t xml:space="preserve"> changes and if </w:t>
      </w:r>
      <w:r>
        <w:rPr>
          <w:rFonts w:ascii="Times New Roman" w:hAnsi="Times New Roman"/>
          <w:sz w:val="24"/>
          <w:szCs w:val="24"/>
        </w:rPr>
        <w:t>all the parties agree.</w:t>
      </w:r>
      <w:r>
        <w:rPr>
          <w:rFonts w:ascii="Times New Roman" w:hAnsi="Times New Roman"/>
          <w:sz w:val="24"/>
          <w:szCs w:val="24"/>
        </w:rPr>
        <w:br/>
      </w:r>
      <w:r>
        <w:rPr>
          <w:rFonts w:ascii="Times New Roman" w:hAnsi="Times New Roman"/>
          <w:sz w:val="24"/>
          <w:szCs w:val="24"/>
        </w:rPr>
        <w:br/>
        <w:t>The m</w:t>
      </w:r>
      <w:r w:rsidR="000F719C">
        <w:rPr>
          <w:rFonts w:ascii="Times New Roman" w:hAnsi="Times New Roman"/>
          <w:sz w:val="24"/>
          <w:szCs w:val="24"/>
        </w:rPr>
        <w:t>odifications to</w:t>
      </w:r>
      <w:r>
        <w:rPr>
          <w:rFonts w:ascii="Times New Roman" w:hAnsi="Times New Roman"/>
          <w:sz w:val="24"/>
          <w:szCs w:val="24"/>
        </w:rPr>
        <w:t xml:space="preserve"> L</w:t>
      </w:r>
      <w:r w:rsidR="008E706A" w:rsidRPr="005271F2">
        <w:rPr>
          <w:rFonts w:ascii="Times New Roman" w:hAnsi="Times New Roman"/>
          <w:sz w:val="24"/>
          <w:szCs w:val="24"/>
        </w:rPr>
        <w:t xml:space="preserve">earning </w:t>
      </w:r>
      <w:r w:rsidR="000F719C">
        <w:rPr>
          <w:rFonts w:ascii="Times New Roman" w:hAnsi="Times New Roman"/>
          <w:sz w:val="24"/>
          <w:szCs w:val="24"/>
        </w:rPr>
        <w:t>Agreement</w:t>
      </w:r>
      <w:r w:rsidR="008E706A" w:rsidRPr="005271F2">
        <w:rPr>
          <w:rFonts w:ascii="Times New Roman" w:hAnsi="Times New Roman"/>
          <w:sz w:val="24"/>
          <w:szCs w:val="24"/>
        </w:rPr>
        <w:t xml:space="preserve"> shall be made in English language and shall include the names of the </w:t>
      </w:r>
      <w:r>
        <w:rPr>
          <w:rFonts w:ascii="Times New Roman" w:hAnsi="Times New Roman"/>
          <w:sz w:val="24"/>
          <w:szCs w:val="24"/>
        </w:rPr>
        <w:t xml:space="preserve">courses </w:t>
      </w:r>
      <w:r w:rsidR="008E706A" w:rsidRPr="005271F2">
        <w:rPr>
          <w:rFonts w:ascii="Times New Roman" w:hAnsi="Times New Roman"/>
          <w:sz w:val="24"/>
          <w:szCs w:val="24"/>
        </w:rPr>
        <w:t xml:space="preserve">or </w:t>
      </w:r>
      <w:r w:rsidR="000F719C">
        <w:rPr>
          <w:rFonts w:ascii="Times New Roman" w:hAnsi="Times New Roman"/>
          <w:sz w:val="24"/>
          <w:szCs w:val="24"/>
        </w:rPr>
        <w:t xml:space="preserve">the </w:t>
      </w:r>
      <w:r w:rsidR="008E706A" w:rsidRPr="005271F2">
        <w:rPr>
          <w:rFonts w:ascii="Times New Roman" w:hAnsi="Times New Roman"/>
          <w:sz w:val="24"/>
          <w:szCs w:val="24"/>
        </w:rPr>
        <w:t xml:space="preserve">activities </w:t>
      </w:r>
      <w:r>
        <w:rPr>
          <w:rFonts w:ascii="Times New Roman" w:hAnsi="Times New Roman"/>
          <w:sz w:val="24"/>
          <w:szCs w:val="24"/>
        </w:rPr>
        <w:t>the student chose</w:t>
      </w:r>
      <w:r w:rsidR="008E706A" w:rsidRPr="005271F2">
        <w:rPr>
          <w:rFonts w:ascii="Times New Roman" w:hAnsi="Times New Roman"/>
          <w:sz w:val="24"/>
          <w:szCs w:val="24"/>
        </w:rPr>
        <w:t xml:space="preserve">; as well as the number of ESPB </w:t>
      </w:r>
      <w:r>
        <w:rPr>
          <w:rFonts w:ascii="Times New Roman" w:hAnsi="Times New Roman"/>
          <w:sz w:val="24"/>
          <w:szCs w:val="24"/>
        </w:rPr>
        <w:t>credits for</w:t>
      </w:r>
      <w:r w:rsidR="008E706A" w:rsidRPr="005271F2">
        <w:rPr>
          <w:rFonts w:ascii="Times New Roman" w:hAnsi="Times New Roman"/>
          <w:sz w:val="24"/>
          <w:szCs w:val="24"/>
        </w:rPr>
        <w:t xml:space="preserve"> each </w:t>
      </w:r>
      <w:r>
        <w:rPr>
          <w:rFonts w:ascii="Times New Roman" w:hAnsi="Times New Roman"/>
          <w:sz w:val="24"/>
          <w:szCs w:val="24"/>
        </w:rPr>
        <w:t>course</w:t>
      </w:r>
      <w:r w:rsidR="008E706A" w:rsidRPr="005271F2">
        <w:rPr>
          <w:rFonts w:ascii="Times New Roman" w:hAnsi="Times New Roman"/>
          <w:sz w:val="24"/>
          <w:szCs w:val="24"/>
        </w:rPr>
        <w:t xml:space="preserve"> or </w:t>
      </w:r>
      <w:r w:rsidR="000F719C">
        <w:rPr>
          <w:rFonts w:ascii="Times New Roman" w:hAnsi="Times New Roman"/>
          <w:sz w:val="24"/>
          <w:szCs w:val="24"/>
        </w:rPr>
        <w:t xml:space="preserve">the </w:t>
      </w:r>
      <w:r w:rsidR="008E706A" w:rsidRPr="005271F2">
        <w:rPr>
          <w:rFonts w:ascii="Times New Roman" w:hAnsi="Times New Roman"/>
          <w:sz w:val="24"/>
          <w:szCs w:val="24"/>
        </w:rPr>
        <w:t>activit</w:t>
      </w:r>
      <w:r w:rsidR="000F719C">
        <w:rPr>
          <w:rFonts w:ascii="Times New Roman" w:hAnsi="Times New Roman"/>
          <w:sz w:val="24"/>
          <w:szCs w:val="24"/>
        </w:rPr>
        <w:t>ies</w:t>
      </w:r>
      <w:r w:rsidR="008E706A" w:rsidRPr="005271F2">
        <w:rPr>
          <w:rFonts w:ascii="Times New Roman" w:hAnsi="Times New Roman"/>
          <w:sz w:val="24"/>
          <w:szCs w:val="24"/>
        </w:rPr>
        <w:t xml:space="preserve"> in the host institution.</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7A4E9F" w:rsidP="005925B0">
      <w:pPr>
        <w:pStyle w:val="NoSpacing"/>
        <w:jc w:val="center"/>
        <w:rPr>
          <w:rFonts w:ascii="Times New Roman" w:hAnsi="Times New Roman"/>
          <w:b/>
          <w:sz w:val="24"/>
          <w:szCs w:val="24"/>
          <w:lang w:val="en-GB"/>
        </w:rPr>
      </w:pPr>
      <w:r>
        <w:rPr>
          <w:rFonts w:ascii="Times New Roman" w:hAnsi="Times New Roman"/>
          <w:b/>
          <w:sz w:val="24"/>
          <w:szCs w:val="24"/>
          <w:lang w:val="en-GB"/>
        </w:rPr>
        <w:t>Transcript of R</w:t>
      </w:r>
      <w:r w:rsidR="005925B0" w:rsidRPr="005271F2">
        <w:rPr>
          <w:rFonts w:ascii="Times New Roman" w:hAnsi="Times New Roman"/>
          <w:b/>
          <w:sz w:val="24"/>
          <w:szCs w:val="24"/>
          <w:lang w:val="en-GB"/>
        </w:rPr>
        <w:t>ecords</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8.</w:t>
      </w:r>
      <w:proofErr w:type="gramEnd"/>
    </w:p>
    <w:p w:rsidR="005925B0" w:rsidRPr="005271F2" w:rsidRDefault="005925B0" w:rsidP="005925B0">
      <w:pPr>
        <w:pStyle w:val="NoSpacing"/>
        <w:jc w:val="both"/>
        <w:rPr>
          <w:rFonts w:ascii="Times New Roman" w:hAnsi="Times New Roman"/>
          <w:sz w:val="24"/>
          <w:szCs w:val="24"/>
          <w:lang w:val="en-GB"/>
        </w:rPr>
      </w:pPr>
    </w:p>
    <w:p w:rsidR="00527A18" w:rsidRDefault="00527A18" w:rsidP="008E706A">
      <w:pPr>
        <w:rPr>
          <w:rFonts w:ascii="Times New Roman" w:hAnsi="Times New Roman"/>
          <w:sz w:val="24"/>
          <w:szCs w:val="24"/>
        </w:rPr>
      </w:pPr>
    </w:p>
    <w:p w:rsidR="005925B0" w:rsidRPr="005271F2" w:rsidRDefault="00527A18" w:rsidP="008E706A">
      <w:pPr>
        <w:rPr>
          <w:rFonts w:ascii="Times New Roman" w:hAnsi="Times New Roman"/>
          <w:sz w:val="24"/>
          <w:szCs w:val="24"/>
        </w:rPr>
      </w:pPr>
      <w:r>
        <w:rPr>
          <w:rFonts w:ascii="Times New Roman" w:hAnsi="Times New Roman"/>
          <w:sz w:val="24"/>
          <w:szCs w:val="24"/>
        </w:rPr>
        <w:t>T</w:t>
      </w:r>
      <w:r w:rsidR="008E706A" w:rsidRPr="005271F2">
        <w:rPr>
          <w:rFonts w:ascii="Times New Roman" w:hAnsi="Times New Roman"/>
          <w:sz w:val="24"/>
          <w:szCs w:val="24"/>
        </w:rPr>
        <w:t xml:space="preserve">ranscript </w:t>
      </w:r>
      <w:r>
        <w:rPr>
          <w:rFonts w:ascii="Times New Roman" w:hAnsi="Times New Roman"/>
          <w:sz w:val="24"/>
          <w:szCs w:val="24"/>
        </w:rPr>
        <w:t>of Records</w:t>
      </w:r>
      <w:r w:rsidR="008E706A" w:rsidRPr="005271F2">
        <w:rPr>
          <w:rFonts w:ascii="Times New Roman" w:hAnsi="Times New Roman"/>
          <w:sz w:val="24"/>
          <w:szCs w:val="24"/>
        </w:rPr>
        <w:t xml:space="preserve"> is a certificate of passed exams issued by a </w:t>
      </w:r>
      <w:r>
        <w:rPr>
          <w:rFonts w:ascii="Times New Roman" w:hAnsi="Times New Roman"/>
          <w:sz w:val="24"/>
          <w:szCs w:val="24"/>
        </w:rPr>
        <w:t>home</w:t>
      </w:r>
      <w:r w:rsidR="008E706A" w:rsidRPr="005271F2">
        <w:rPr>
          <w:rFonts w:ascii="Times New Roman" w:hAnsi="Times New Roman"/>
          <w:sz w:val="24"/>
          <w:szCs w:val="24"/>
        </w:rPr>
        <w:t xml:space="preserve"> institution </w:t>
      </w:r>
      <w:r>
        <w:rPr>
          <w:rFonts w:ascii="Times New Roman" w:hAnsi="Times New Roman"/>
          <w:sz w:val="24"/>
          <w:szCs w:val="24"/>
        </w:rPr>
        <w:t>in</w:t>
      </w:r>
      <w:r w:rsidR="008E706A" w:rsidRPr="005271F2">
        <w:rPr>
          <w:rFonts w:ascii="Times New Roman" w:hAnsi="Times New Roman"/>
          <w:sz w:val="24"/>
          <w:szCs w:val="24"/>
        </w:rPr>
        <w:t xml:space="preserve"> a formal document.</w:t>
      </w:r>
      <w:r w:rsidR="008E706A" w:rsidRPr="005271F2">
        <w:rPr>
          <w:rFonts w:ascii="Times New Roman" w:hAnsi="Times New Roman"/>
          <w:sz w:val="24"/>
          <w:szCs w:val="24"/>
        </w:rPr>
        <w:br/>
      </w:r>
      <w:r w:rsidR="008E706A" w:rsidRPr="005271F2">
        <w:rPr>
          <w:rFonts w:ascii="Times New Roman" w:hAnsi="Times New Roman"/>
          <w:sz w:val="24"/>
          <w:szCs w:val="24"/>
        </w:rPr>
        <w:lastRenderedPageBreak/>
        <w:br/>
      </w:r>
      <w:r>
        <w:rPr>
          <w:rFonts w:ascii="Times New Roman" w:hAnsi="Times New Roman"/>
          <w:sz w:val="24"/>
          <w:szCs w:val="24"/>
        </w:rPr>
        <w:t>T</w:t>
      </w:r>
      <w:r w:rsidRPr="005271F2">
        <w:rPr>
          <w:rFonts w:ascii="Times New Roman" w:hAnsi="Times New Roman"/>
          <w:sz w:val="24"/>
          <w:szCs w:val="24"/>
        </w:rPr>
        <w:t xml:space="preserve">ranscript </w:t>
      </w:r>
      <w:r>
        <w:rPr>
          <w:rFonts w:ascii="Times New Roman" w:hAnsi="Times New Roman"/>
          <w:sz w:val="24"/>
          <w:szCs w:val="24"/>
        </w:rPr>
        <w:t>of Records</w:t>
      </w:r>
      <w:r w:rsidR="008E706A" w:rsidRPr="005271F2">
        <w:rPr>
          <w:rFonts w:ascii="Times New Roman" w:hAnsi="Times New Roman"/>
          <w:sz w:val="24"/>
          <w:szCs w:val="24"/>
        </w:rPr>
        <w:t xml:space="preserve">, in addition to </w:t>
      </w:r>
      <w:r w:rsidR="00C500C1">
        <w:rPr>
          <w:rFonts w:ascii="Times New Roman" w:hAnsi="Times New Roman"/>
          <w:sz w:val="24"/>
          <w:szCs w:val="24"/>
        </w:rPr>
        <w:t xml:space="preserve">the </w:t>
      </w:r>
      <w:r w:rsidR="008E706A" w:rsidRPr="005271F2">
        <w:rPr>
          <w:rFonts w:ascii="Times New Roman" w:hAnsi="Times New Roman"/>
          <w:sz w:val="24"/>
          <w:szCs w:val="24"/>
        </w:rPr>
        <w:t xml:space="preserve">data </w:t>
      </w:r>
      <w:r w:rsidR="00C213F8">
        <w:rPr>
          <w:rFonts w:ascii="Times New Roman" w:hAnsi="Times New Roman"/>
          <w:sz w:val="24"/>
          <w:szCs w:val="24"/>
        </w:rPr>
        <w:t>on</w:t>
      </w:r>
      <w:r w:rsidR="008E706A" w:rsidRPr="005271F2">
        <w:rPr>
          <w:rFonts w:ascii="Times New Roman" w:hAnsi="Times New Roman"/>
          <w:sz w:val="24"/>
          <w:szCs w:val="24"/>
        </w:rPr>
        <w:t xml:space="preserve"> the student, </w:t>
      </w:r>
      <w:r w:rsidR="00C500C1">
        <w:rPr>
          <w:rFonts w:ascii="Times New Roman" w:hAnsi="Times New Roman"/>
          <w:sz w:val="24"/>
          <w:szCs w:val="24"/>
        </w:rPr>
        <w:t>have to</w:t>
      </w:r>
      <w:r w:rsidR="008E706A" w:rsidRPr="005271F2">
        <w:rPr>
          <w:rFonts w:ascii="Times New Roman" w:hAnsi="Times New Roman"/>
          <w:sz w:val="24"/>
          <w:szCs w:val="24"/>
        </w:rPr>
        <w:t xml:space="preserve"> contain</w:t>
      </w:r>
      <w:r w:rsidR="00C500C1">
        <w:rPr>
          <w:rFonts w:ascii="Times New Roman" w:hAnsi="Times New Roman"/>
          <w:sz w:val="24"/>
          <w:szCs w:val="24"/>
        </w:rPr>
        <w:t xml:space="preserve"> the</w:t>
      </w:r>
      <w:r w:rsidR="008E706A" w:rsidRPr="005271F2">
        <w:rPr>
          <w:rFonts w:ascii="Times New Roman" w:hAnsi="Times New Roman"/>
          <w:sz w:val="24"/>
          <w:szCs w:val="24"/>
        </w:rPr>
        <w:t xml:space="preserve"> information on the names of the </w:t>
      </w:r>
      <w:proofErr w:type="spellStart"/>
      <w:r w:rsidR="008E706A" w:rsidRPr="005271F2">
        <w:rPr>
          <w:rFonts w:ascii="Times New Roman" w:hAnsi="Times New Roman"/>
          <w:sz w:val="24"/>
          <w:szCs w:val="24"/>
        </w:rPr>
        <w:t>passed</w:t>
      </w:r>
      <w:proofErr w:type="spellEnd"/>
      <w:r w:rsidR="008E706A" w:rsidRPr="005271F2">
        <w:rPr>
          <w:rFonts w:ascii="Times New Roman" w:hAnsi="Times New Roman"/>
          <w:sz w:val="24"/>
          <w:szCs w:val="24"/>
        </w:rPr>
        <w:t xml:space="preserve"> exams, obtained grades and ESPB </w:t>
      </w:r>
      <w:r w:rsidR="00C500C1">
        <w:rPr>
          <w:rFonts w:ascii="Times New Roman" w:hAnsi="Times New Roman"/>
          <w:sz w:val="24"/>
          <w:szCs w:val="24"/>
        </w:rPr>
        <w:t>credits</w:t>
      </w:r>
      <w:r w:rsidR="008E706A" w:rsidRPr="005271F2">
        <w:rPr>
          <w:rFonts w:ascii="Times New Roman" w:hAnsi="Times New Roman"/>
          <w:sz w:val="24"/>
          <w:szCs w:val="24"/>
        </w:rPr>
        <w:t xml:space="preserve"> achieved per course, the duration of the study program, as well as other additional information if they are considered relevant.</w:t>
      </w:r>
      <w:r w:rsidR="008E706A" w:rsidRPr="005271F2">
        <w:rPr>
          <w:rFonts w:ascii="Times New Roman" w:hAnsi="Times New Roman"/>
          <w:sz w:val="24"/>
          <w:szCs w:val="24"/>
        </w:rPr>
        <w:br/>
      </w:r>
      <w:r w:rsidR="008E706A" w:rsidRPr="005271F2">
        <w:rPr>
          <w:rFonts w:ascii="Times New Roman" w:hAnsi="Times New Roman"/>
          <w:sz w:val="24"/>
          <w:szCs w:val="24"/>
        </w:rPr>
        <w:br/>
      </w:r>
      <w:r>
        <w:rPr>
          <w:rFonts w:ascii="Times New Roman" w:hAnsi="Times New Roman"/>
          <w:sz w:val="24"/>
          <w:szCs w:val="24"/>
        </w:rPr>
        <w:t>T</w:t>
      </w:r>
      <w:r w:rsidRPr="005271F2">
        <w:rPr>
          <w:rFonts w:ascii="Times New Roman" w:hAnsi="Times New Roman"/>
          <w:sz w:val="24"/>
          <w:szCs w:val="24"/>
        </w:rPr>
        <w:t xml:space="preserve">ranscript </w:t>
      </w:r>
      <w:r>
        <w:rPr>
          <w:rFonts w:ascii="Times New Roman" w:hAnsi="Times New Roman"/>
          <w:sz w:val="24"/>
          <w:szCs w:val="24"/>
        </w:rPr>
        <w:t>of Records</w:t>
      </w:r>
      <w:r w:rsidRPr="005271F2">
        <w:rPr>
          <w:rFonts w:ascii="Times New Roman" w:hAnsi="Times New Roman"/>
          <w:sz w:val="24"/>
          <w:szCs w:val="24"/>
        </w:rPr>
        <w:t xml:space="preserve"> </w:t>
      </w:r>
      <w:r w:rsidR="008E706A" w:rsidRPr="005271F2">
        <w:rPr>
          <w:rFonts w:ascii="Times New Roman" w:hAnsi="Times New Roman"/>
          <w:sz w:val="24"/>
          <w:szCs w:val="24"/>
        </w:rPr>
        <w:t>should also include an explanation of the method of assessment and scoring (national scoring system).</w:t>
      </w:r>
      <w:r w:rsidR="008E706A" w:rsidRPr="005271F2">
        <w:rPr>
          <w:rFonts w:ascii="Times New Roman" w:hAnsi="Times New Roman"/>
          <w:sz w:val="24"/>
          <w:szCs w:val="24"/>
        </w:rPr>
        <w:br/>
      </w:r>
      <w:r w:rsidR="008E706A" w:rsidRPr="005271F2">
        <w:rPr>
          <w:rFonts w:ascii="Times New Roman" w:hAnsi="Times New Roman"/>
          <w:sz w:val="24"/>
          <w:szCs w:val="24"/>
        </w:rPr>
        <w:br/>
      </w:r>
      <w:r w:rsidR="00C500C1">
        <w:rPr>
          <w:rFonts w:ascii="Times New Roman" w:hAnsi="Times New Roman"/>
          <w:sz w:val="24"/>
          <w:szCs w:val="24"/>
        </w:rPr>
        <w:t>Having completed the</w:t>
      </w:r>
      <w:r w:rsidR="008E706A" w:rsidRPr="005271F2">
        <w:rPr>
          <w:rFonts w:ascii="Times New Roman" w:hAnsi="Times New Roman"/>
          <w:sz w:val="24"/>
          <w:szCs w:val="24"/>
        </w:rPr>
        <w:t xml:space="preserve"> mobility period, the higher education institution is obliged to issue a copy of </w:t>
      </w:r>
      <w:r w:rsidR="00C500C1">
        <w:rPr>
          <w:rFonts w:ascii="Times New Roman" w:hAnsi="Times New Roman"/>
          <w:sz w:val="24"/>
          <w:szCs w:val="24"/>
        </w:rPr>
        <w:t>Transcript of Records</w:t>
      </w:r>
      <w:r w:rsidR="008E706A" w:rsidRPr="005271F2">
        <w:rPr>
          <w:rFonts w:ascii="Times New Roman" w:hAnsi="Times New Roman"/>
          <w:sz w:val="24"/>
          <w:szCs w:val="24"/>
        </w:rPr>
        <w:t xml:space="preserve"> </w:t>
      </w:r>
      <w:r w:rsidR="00C500C1">
        <w:rPr>
          <w:rFonts w:ascii="Times New Roman" w:hAnsi="Times New Roman"/>
          <w:sz w:val="24"/>
          <w:szCs w:val="24"/>
        </w:rPr>
        <w:t xml:space="preserve">as the </w:t>
      </w:r>
      <w:r w:rsidR="008E706A" w:rsidRPr="005271F2">
        <w:rPr>
          <w:rFonts w:ascii="Times New Roman" w:hAnsi="Times New Roman"/>
          <w:sz w:val="24"/>
          <w:szCs w:val="24"/>
        </w:rPr>
        <w:t xml:space="preserve">evidence of the achieved academic activities. The transcript is issued in English, except in </w:t>
      </w:r>
      <w:r w:rsidR="00C500C1">
        <w:rPr>
          <w:rFonts w:ascii="Times New Roman" w:hAnsi="Times New Roman"/>
          <w:sz w:val="24"/>
          <w:szCs w:val="24"/>
        </w:rPr>
        <w:t xml:space="preserve">the </w:t>
      </w:r>
      <w:r w:rsidR="008E706A" w:rsidRPr="005271F2">
        <w:rPr>
          <w:rFonts w:ascii="Times New Roman" w:hAnsi="Times New Roman"/>
          <w:sz w:val="24"/>
          <w:szCs w:val="24"/>
        </w:rPr>
        <w:t>cases where the bilateral agreement of higher education institutions is not specified in any other way.</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Public competition</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9.</w:t>
      </w:r>
      <w:proofErr w:type="gramEnd"/>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7A4E9F" w:rsidP="005925B0">
      <w:pPr>
        <w:pStyle w:val="NoSpacing"/>
        <w:jc w:val="both"/>
        <w:rPr>
          <w:rFonts w:ascii="Times New Roman" w:hAnsi="Times New Roman"/>
          <w:sz w:val="24"/>
          <w:szCs w:val="24"/>
          <w:lang w:val="en-GB"/>
        </w:rPr>
      </w:pPr>
      <w:r>
        <w:rPr>
          <w:rFonts w:ascii="Times New Roman" w:hAnsi="Times New Roman"/>
          <w:sz w:val="24"/>
          <w:szCs w:val="24"/>
          <w:lang w:val="en-GB"/>
        </w:rPr>
        <w:t>The c</w:t>
      </w:r>
      <w:r w:rsidR="005925B0" w:rsidRPr="005271F2">
        <w:rPr>
          <w:rFonts w:ascii="Times New Roman" w:hAnsi="Times New Roman"/>
          <w:sz w:val="24"/>
          <w:szCs w:val="24"/>
          <w:lang w:val="en-GB"/>
        </w:rPr>
        <w:t xml:space="preserve">ompetition for </w:t>
      </w:r>
      <w:r>
        <w:rPr>
          <w:rFonts w:ascii="Times New Roman" w:hAnsi="Times New Roman"/>
          <w:sz w:val="24"/>
          <w:szCs w:val="24"/>
          <w:lang w:val="en-GB"/>
        </w:rPr>
        <w:t>student mobility shall</w:t>
      </w:r>
      <w:r w:rsidR="005925B0" w:rsidRPr="005271F2">
        <w:rPr>
          <w:rFonts w:ascii="Times New Roman" w:hAnsi="Times New Roman"/>
          <w:sz w:val="24"/>
          <w:szCs w:val="24"/>
          <w:lang w:val="en-GB"/>
        </w:rPr>
        <w:t xml:space="preserve"> be published </w:t>
      </w:r>
      <w:r w:rsidR="00C213F8" w:rsidRPr="005271F2">
        <w:rPr>
          <w:rFonts w:ascii="Times New Roman" w:hAnsi="Times New Roman"/>
          <w:sz w:val="24"/>
          <w:szCs w:val="24"/>
          <w:lang w:val="en-GB"/>
        </w:rPr>
        <w:t xml:space="preserve">publicly </w:t>
      </w:r>
      <w:r w:rsidR="005925B0" w:rsidRPr="005271F2">
        <w:rPr>
          <w:rFonts w:ascii="Times New Roman" w:hAnsi="Times New Roman"/>
          <w:sz w:val="24"/>
          <w:szCs w:val="24"/>
          <w:lang w:val="en-GB"/>
        </w:rPr>
        <w:t xml:space="preserve">on the website of </w:t>
      </w:r>
      <w:r>
        <w:rPr>
          <w:rFonts w:ascii="Times New Roman" w:hAnsi="Times New Roman"/>
          <w:sz w:val="24"/>
          <w:szCs w:val="24"/>
          <w:lang w:val="en-GB"/>
        </w:rPr>
        <w:t>the University. The c</w:t>
      </w:r>
      <w:r w:rsidR="005925B0" w:rsidRPr="005271F2">
        <w:rPr>
          <w:rFonts w:ascii="Times New Roman" w:hAnsi="Times New Roman"/>
          <w:sz w:val="24"/>
          <w:szCs w:val="24"/>
          <w:lang w:val="en-GB"/>
        </w:rPr>
        <w:t xml:space="preserve">ompetition will be published mainly on the website of </w:t>
      </w:r>
      <w:r>
        <w:rPr>
          <w:rFonts w:ascii="Times New Roman" w:hAnsi="Times New Roman"/>
          <w:sz w:val="24"/>
          <w:szCs w:val="24"/>
          <w:lang w:val="en-GB"/>
        </w:rPr>
        <w:t xml:space="preserve">the </w:t>
      </w:r>
      <w:r w:rsidR="005925B0" w:rsidRPr="005271F2">
        <w:rPr>
          <w:rFonts w:ascii="Times New Roman" w:hAnsi="Times New Roman"/>
          <w:sz w:val="24"/>
          <w:szCs w:val="24"/>
          <w:lang w:val="en-GB"/>
        </w:rPr>
        <w:t xml:space="preserve">International Cooperation Department. If the competition </w:t>
      </w:r>
      <w:r w:rsidR="00C213F8">
        <w:rPr>
          <w:rFonts w:ascii="Times New Roman" w:hAnsi="Times New Roman"/>
          <w:sz w:val="24"/>
          <w:szCs w:val="24"/>
          <w:lang w:val="en-GB"/>
        </w:rPr>
        <w:t>refers</w:t>
      </w:r>
      <w:r w:rsidR="005925B0" w:rsidRPr="005271F2">
        <w:rPr>
          <w:rFonts w:ascii="Times New Roman" w:hAnsi="Times New Roman"/>
          <w:sz w:val="24"/>
          <w:szCs w:val="24"/>
          <w:lang w:val="en-GB"/>
        </w:rPr>
        <w:t xml:space="preserve"> to study mobility/research in PR China, it will be published on the website of </w:t>
      </w:r>
      <w:r>
        <w:rPr>
          <w:rFonts w:ascii="Times New Roman" w:hAnsi="Times New Roman"/>
          <w:sz w:val="24"/>
          <w:szCs w:val="24"/>
          <w:lang w:val="en-GB"/>
        </w:rPr>
        <w:t xml:space="preserve">the </w:t>
      </w:r>
      <w:r w:rsidR="005925B0" w:rsidRPr="005271F2">
        <w:rPr>
          <w:rFonts w:ascii="Times New Roman" w:hAnsi="Times New Roman"/>
          <w:sz w:val="24"/>
          <w:szCs w:val="24"/>
          <w:lang w:val="en-GB"/>
        </w:rPr>
        <w:t>Chinese Cent</w:t>
      </w:r>
      <w:r>
        <w:rPr>
          <w:rFonts w:ascii="Times New Roman" w:hAnsi="Times New Roman"/>
          <w:sz w:val="24"/>
          <w:szCs w:val="24"/>
          <w:lang w:val="en-GB"/>
        </w:rPr>
        <w:t>re</w:t>
      </w:r>
      <w:r w:rsidR="005925B0" w:rsidRPr="005271F2">
        <w:rPr>
          <w:rFonts w:ascii="Times New Roman" w:hAnsi="Times New Roman"/>
          <w:sz w:val="24"/>
          <w:szCs w:val="24"/>
          <w:lang w:val="en-GB"/>
        </w:rPr>
        <w:t xml:space="preserve">. If the competition </w:t>
      </w:r>
      <w:r>
        <w:rPr>
          <w:rFonts w:ascii="Times New Roman" w:hAnsi="Times New Roman"/>
          <w:sz w:val="24"/>
          <w:szCs w:val="24"/>
          <w:lang w:val="en-GB"/>
        </w:rPr>
        <w:t>refers</w:t>
      </w:r>
      <w:r w:rsidR="005925B0" w:rsidRPr="005271F2">
        <w:rPr>
          <w:rFonts w:ascii="Times New Roman" w:hAnsi="Times New Roman"/>
          <w:sz w:val="24"/>
          <w:szCs w:val="24"/>
          <w:lang w:val="en-GB"/>
        </w:rPr>
        <w:t xml:space="preserve"> to study mobility/research in Iran, it will be published on the website of </w:t>
      </w:r>
      <w:r>
        <w:rPr>
          <w:rFonts w:ascii="Times New Roman" w:hAnsi="Times New Roman"/>
          <w:sz w:val="24"/>
          <w:szCs w:val="24"/>
          <w:lang w:val="en-GB"/>
        </w:rPr>
        <w:t>the Iranian Cent</w:t>
      </w:r>
      <w:r w:rsidR="005925B0" w:rsidRPr="005271F2">
        <w:rPr>
          <w:rFonts w:ascii="Times New Roman" w:hAnsi="Times New Roman"/>
          <w:sz w:val="24"/>
          <w:szCs w:val="24"/>
          <w:lang w:val="en-GB"/>
        </w:rPr>
        <w:t>r</w:t>
      </w:r>
      <w:r>
        <w:rPr>
          <w:rFonts w:ascii="Times New Roman" w:hAnsi="Times New Roman"/>
          <w:sz w:val="24"/>
          <w:szCs w:val="24"/>
          <w:lang w:val="en-GB"/>
        </w:rPr>
        <w:t>e</w:t>
      </w:r>
      <w:r w:rsidR="005925B0" w:rsidRPr="005271F2">
        <w:rPr>
          <w:rFonts w:ascii="Times New Roman" w:hAnsi="Times New Roman"/>
          <w:sz w:val="24"/>
          <w:szCs w:val="24"/>
          <w:lang w:val="en-GB"/>
        </w:rPr>
        <w:t xml:space="preserve">. </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Competition procedure</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10.</w:t>
      </w:r>
      <w:proofErr w:type="gramEnd"/>
    </w:p>
    <w:p w:rsidR="005925B0" w:rsidRDefault="005925B0" w:rsidP="005925B0">
      <w:pPr>
        <w:pStyle w:val="NoSpacing"/>
        <w:jc w:val="both"/>
        <w:rPr>
          <w:rFonts w:ascii="Times New Roman" w:hAnsi="Times New Roman"/>
          <w:sz w:val="24"/>
          <w:szCs w:val="24"/>
          <w:lang w:val="en-GB"/>
        </w:rPr>
      </w:pPr>
    </w:p>
    <w:p w:rsidR="00C500C1" w:rsidRPr="005271F2" w:rsidRDefault="00C500C1" w:rsidP="005925B0">
      <w:pPr>
        <w:pStyle w:val="NoSpacing"/>
        <w:jc w:val="both"/>
        <w:rPr>
          <w:rFonts w:ascii="Times New Roman" w:hAnsi="Times New Roman"/>
          <w:sz w:val="24"/>
          <w:szCs w:val="24"/>
          <w:lang w:val="en-GB"/>
        </w:rPr>
      </w:pPr>
    </w:p>
    <w:p w:rsidR="00347BEC" w:rsidRPr="005271F2" w:rsidRDefault="00C500C1" w:rsidP="00347BEC">
      <w:pPr>
        <w:pStyle w:val="NoSpacing"/>
        <w:jc w:val="both"/>
        <w:rPr>
          <w:rFonts w:ascii="Times New Roman" w:hAnsi="Times New Roman"/>
          <w:sz w:val="24"/>
          <w:szCs w:val="24"/>
          <w:lang w:val="en-GB"/>
        </w:rPr>
      </w:pPr>
      <w:r w:rsidRPr="005271F2">
        <w:rPr>
          <w:rFonts w:ascii="Times New Roman" w:hAnsi="Times New Roman"/>
          <w:sz w:val="24"/>
          <w:szCs w:val="24"/>
        </w:rPr>
        <w:t xml:space="preserve">The student mobility competition is announced on the basis of a signed agreement between Megatrend University and </w:t>
      </w:r>
      <w:r>
        <w:rPr>
          <w:rFonts w:ascii="Times New Roman" w:hAnsi="Times New Roman"/>
          <w:sz w:val="24"/>
          <w:szCs w:val="24"/>
        </w:rPr>
        <w:t>a</w:t>
      </w:r>
      <w:r w:rsidRPr="005271F2">
        <w:rPr>
          <w:rFonts w:ascii="Times New Roman" w:hAnsi="Times New Roman"/>
          <w:sz w:val="24"/>
          <w:szCs w:val="24"/>
        </w:rPr>
        <w:t xml:space="preserve"> foreign higher education institution.</w:t>
      </w:r>
    </w:p>
    <w:p w:rsidR="005925B0" w:rsidRPr="005271F2" w:rsidRDefault="008E706A" w:rsidP="008E706A">
      <w:pPr>
        <w:rPr>
          <w:rFonts w:ascii="Times New Roman" w:hAnsi="Times New Roman"/>
          <w:sz w:val="24"/>
          <w:szCs w:val="24"/>
        </w:rPr>
      </w:pPr>
      <w:r w:rsidRPr="005271F2">
        <w:rPr>
          <w:rFonts w:ascii="Times New Roman" w:hAnsi="Times New Roman"/>
          <w:sz w:val="24"/>
          <w:szCs w:val="24"/>
        </w:rPr>
        <w:br/>
        <w:t xml:space="preserve">The text of the competition </w:t>
      </w:r>
      <w:r w:rsidR="00C500C1">
        <w:rPr>
          <w:rFonts w:ascii="Times New Roman" w:hAnsi="Times New Roman"/>
          <w:sz w:val="24"/>
          <w:szCs w:val="24"/>
        </w:rPr>
        <w:t xml:space="preserve">has to </w:t>
      </w:r>
      <w:r w:rsidRPr="005271F2">
        <w:rPr>
          <w:rFonts w:ascii="Times New Roman" w:hAnsi="Times New Roman"/>
          <w:sz w:val="24"/>
          <w:szCs w:val="24"/>
        </w:rPr>
        <w:t xml:space="preserve">state all the necessary </w:t>
      </w:r>
      <w:r w:rsidR="008A4B47">
        <w:rPr>
          <w:rFonts w:ascii="Times New Roman" w:hAnsi="Times New Roman"/>
          <w:sz w:val="24"/>
          <w:szCs w:val="24"/>
        </w:rPr>
        <w:t xml:space="preserve">terms and </w:t>
      </w:r>
      <w:r w:rsidRPr="005271F2">
        <w:rPr>
          <w:rFonts w:ascii="Times New Roman" w:hAnsi="Times New Roman"/>
          <w:sz w:val="24"/>
          <w:szCs w:val="24"/>
        </w:rPr>
        <w:t xml:space="preserve">conditions that the student </w:t>
      </w:r>
      <w:r w:rsidR="008A4B47">
        <w:rPr>
          <w:rFonts w:ascii="Times New Roman" w:hAnsi="Times New Roman"/>
          <w:sz w:val="24"/>
          <w:szCs w:val="24"/>
        </w:rPr>
        <w:t>ha</w:t>
      </w:r>
      <w:r w:rsidR="00C213F8">
        <w:rPr>
          <w:rFonts w:ascii="Times New Roman" w:hAnsi="Times New Roman"/>
          <w:sz w:val="24"/>
          <w:szCs w:val="24"/>
        </w:rPr>
        <w:t>s</w:t>
      </w:r>
      <w:r w:rsidR="008A4B47">
        <w:rPr>
          <w:rFonts w:ascii="Times New Roman" w:hAnsi="Times New Roman"/>
          <w:sz w:val="24"/>
          <w:szCs w:val="24"/>
        </w:rPr>
        <w:t xml:space="preserve"> to fulfil</w:t>
      </w:r>
      <w:r w:rsidRPr="005271F2">
        <w:rPr>
          <w:rFonts w:ascii="Times New Roman" w:hAnsi="Times New Roman"/>
          <w:sz w:val="24"/>
          <w:szCs w:val="24"/>
        </w:rPr>
        <w:t>, as well as the necessary documentation submitted by the student, so that his</w:t>
      </w:r>
      <w:r w:rsidR="008A4B47">
        <w:rPr>
          <w:rFonts w:ascii="Times New Roman" w:hAnsi="Times New Roman"/>
          <w:sz w:val="24"/>
          <w:szCs w:val="24"/>
        </w:rPr>
        <w:t>/her</w:t>
      </w:r>
      <w:r w:rsidRPr="005271F2">
        <w:rPr>
          <w:rFonts w:ascii="Times New Roman" w:hAnsi="Times New Roman"/>
          <w:sz w:val="24"/>
          <w:szCs w:val="24"/>
        </w:rPr>
        <w:t xml:space="preserve"> application for mobility </w:t>
      </w:r>
      <w:r w:rsidR="00C213F8">
        <w:rPr>
          <w:rFonts w:ascii="Times New Roman" w:hAnsi="Times New Roman"/>
          <w:sz w:val="24"/>
          <w:szCs w:val="24"/>
        </w:rPr>
        <w:t>can</w:t>
      </w:r>
      <w:r w:rsidRPr="005271F2">
        <w:rPr>
          <w:rFonts w:ascii="Times New Roman" w:hAnsi="Times New Roman"/>
          <w:sz w:val="24"/>
          <w:szCs w:val="24"/>
        </w:rPr>
        <w:t xml:space="preserve"> be taken into consideration.</w:t>
      </w:r>
      <w:r w:rsidRPr="005271F2">
        <w:rPr>
          <w:rFonts w:ascii="Times New Roman" w:hAnsi="Times New Roman"/>
          <w:sz w:val="24"/>
          <w:szCs w:val="24"/>
        </w:rPr>
        <w:br/>
      </w:r>
      <w:r w:rsidRPr="005271F2">
        <w:rPr>
          <w:rFonts w:ascii="Times New Roman" w:hAnsi="Times New Roman"/>
          <w:sz w:val="24"/>
          <w:szCs w:val="24"/>
        </w:rPr>
        <w:br/>
        <w:t>Incomplete and untimely applications are not taken into consideration.</w:t>
      </w:r>
      <w:r w:rsidRPr="005271F2">
        <w:rPr>
          <w:rFonts w:ascii="Times New Roman" w:hAnsi="Times New Roman"/>
          <w:sz w:val="24"/>
          <w:szCs w:val="24"/>
        </w:rPr>
        <w:br/>
      </w:r>
      <w:r w:rsidRPr="005271F2">
        <w:rPr>
          <w:rFonts w:ascii="Times New Roman" w:hAnsi="Times New Roman"/>
          <w:sz w:val="24"/>
          <w:szCs w:val="24"/>
        </w:rPr>
        <w:br/>
        <w:t xml:space="preserve">For each student exchange program, the </w:t>
      </w:r>
      <w:r w:rsidR="008A4B47">
        <w:rPr>
          <w:rFonts w:ascii="Times New Roman" w:hAnsi="Times New Roman"/>
          <w:sz w:val="24"/>
          <w:szCs w:val="24"/>
        </w:rPr>
        <w:t xml:space="preserve">appropriate </w:t>
      </w:r>
      <w:r w:rsidRPr="005271F2">
        <w:rPr>
          <w:rFonts w:ascii="Times New Roman" w:hAnsi="Times New Roman"/>
          <w:sz w:val="24"/>
          <w:szCs w:val="24"/>
        </w:rPr>
        <w:t xml:space="preserve">department </w:t>
      </w:r>
      <w:r w:rsidR="008A4B47">
        <w:rPr>
          <w:rFonts w:ascii="Times New Roman" w:hAnsi="Times New Roman"/>
          <w:sz w:val="24"/>
          <w:szCs w:val="24"/>
        </w:rPr>
        <w:t>at</w:t>
      </w:r>
      <w:r w:rsidRPr="005271F2">
        <w:rPr>
          <w:rFonts w:ascii="Times New Roman" w:hAnsi="Times New Roman"/>
          <w:sz w:val="24"/>
          <w:szCs w:val="24"/>
        </w:rPr>
        <w:t xml:space="preserve"> Megatrend University selects a three-member commission.</w:t>
      </w:r>
      <w:r w:rsidRPr="005271F2">
        <w:rPr>
          <w:rFonts w:ascii="Times New Roman" w:hAnsi="Times New Roman"/>
          <w:sz w:val="24"/>
          <w:szCs w:val="24"/>
        </w:rPr>
        <w:br/>
      </w:r>
      <w:r w:rsidRPr="005271F2">
        <w:rPr>
          <w:rFonts w:ascii="Times New Roman" w:hAnsi="Times New Roman"/>
          <w:sz w:val="24"/>
          <w:szCs w:val="24"/>
        </w:rPr>
        <w:lastRenderedPageBreak/>
        <w:br/>
        <w:t xml:space="preserve">The Commission is in charge of considering applications, reviewing and checking the submitted documentation, as well as conducting </w:t>
      </w:r>
      <w:r w:rsidR="008A4B47">
        <w:rPr>
          <w:rFonts w:ascii="Times New Roman" w:hAnsi="Times New Roman"/>
          <w:sz w:val="24"/>
          <w:szCs w:val="24"/>
        </w:rPr>
        <w:t xml:space="preserve">the </w:t>
      </w:r>
      <w:r w:rsidRPr="005271F2">
        <w:rPr>
          <w:rFonts w:ascii="Times New Roman" w:hAnsi="Times New Roman"/>
          <w:sz w:val="24"/>
          <w:szCs w:val="24"/>
        </w:rPr>
        <w:t>interviews with registered candidates.</w:t>
      </w:r>
      <w:r w:rsidRPr="005271F2">
        <w:rPr>
          <w:rFonts w:ascii="Times New Roman" w:hAnsi="Times New Roman"/>
          <w:sz w:val="24"/>
          <w:szCs w:val="24"/>
        </w:rPr>
        <w:br/>
      </w:r>
      <w:r w:rsidRPr="005271F2">
        <w:rPr>
          <w:rFonts w:ascii="Times New Roman" w:hAnsi="Times New Roman"/>
          <w:sz w:val="24"/>
          <w:szCs w:val="24"/>
        </w:rPr>
        <w:br/>
        <w:t xml:space="preserve">Consideration of applications and </w:t>
      </w:r>
      <w:r w:rsidR="008A4B47">
        <w:rPr>
          <w:rFonts w:ascii="Times New Roman" w:hAnsi="Times New Roman"/>
          <w:sz w:val="24"/>
          <w:szCs w:val="24"/>
        </w:rPr>
        <w:t xml:space="preserve">the </w:t>
      </w:r>
      <w:r w:rsidRPr="005271F2">
        <w:rPr>
          <w:rFonts w:ascii="Times New Roman" w:hAnsi="Times New Roman"/>
          <w:sz w:val="24"/>
          <w:szCs w:val="24"/>
        </w:rPr>
        <w:t xml:space="preserve">selection of candidates </w:t>
      </w:r>
      <w:r w:rsidR="00C213F8">
        <w:rPr>
          <w:rFonts w:ascii="Times New Roman" w:hAnsi="Times New Roman"/>
          <w:sz w:val="24"/>
          <w:szCs w:val="24"/>
        </w:rPr>
        <w:t>shall be</w:t>
      </w:r>
      <w:r w:rsidRPr="005271F2">
        <w:rPr>
          <w:rFonts w:ascii="Times New Roman" w:hAnsi="Times New Roman"/>
          <w:sz w:val="24"/>
          <w:szCs w:val="24"/>
        </w:rPr>
        <w:t xml:space="preserve"> </w:t>
      </w:r>
      <w:r w:rsidR="008A4B47">
        <w:rPr>
          <w:rFonts w:ascii="Times New Roman" w:hAnsi="Times New Roman"/>
          <w:sz w:val="24"/>
          <w:szCs w:val="24"/>
        </w:rPr>
        <w:t>conducted</w:t>
      </w:r>
      <w:r w:rsidRPr="005271F2">
        <w:rPr>
          <w:rFonts w:ascii="Times New Roman" w:hAnsi="Times New Roman"/>
          <w:sz w:val="24"/>
          <w:szCs w:val="24"/>
        </w:rPr>
        <w:t xml:space="preserve"> in a transparent </w:t>
      </w:r>
      <w:r w:rsidR="008A4B47">
        <w:rPr>
          <w:rFonts w:ascii="Times New Roman" w:hAnsi="Times New Roman"/>
          <w:sz w:val="24"/>
          <w:szCs w:val="24"/>
        </w:rPr>
        <w:t>way</w:t>
      </w:r>
      <w:r w:rsidRPr="005271F2">
        <w:rPr>
          <w:rFonts w:ascii="Times New Roman" w:hAnsi="Times New Roman"/>
          <w:sz w:val="24"/>
          <w:szCs w:val="24"/>
        </w:rPr>
        <w:t xml:space="preserve"> and in a fair manner.</w:t>
      </w: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Procedure for applying</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11.</w:t>
      </w:r>
      <w:proofErr w:type="gramEnd"/>
    </w:p>
    <w:p w:rsidR="00347BEC" w:rsidRPr="005271F2" w:rsidRDefault="00347BEC" w:rsidP="00347BEC">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8A4B47" w:rsidP="008E706A">
      <w:pPr>
        <w:rPr>
          <w:rFonts w:ascii="Times New Roman" w:hAnsi="Times New Roman"/>
          <w:sz w:val="24"/>
          <w:szCs w:val="24"/>
        </w:rPr>
      </w:pPr>
      <w:r>
        <w:rPr>
          <w:rFonts w:ascii="Times New Roman" w:hAnsi="Times New Roman"/>
          <w:sz w:val="24"/>
          <w:szCs w:val="24"/>
        </w:rPr>
        <w:t>After finishing a</w:t>
      </w:r>
      <w:r w:rsidR="008E706A" w:rsidRPr="005271F2">
        <w:rPr>
          <w:rFonts w:ascii="Times New Roman" w:hAnsi="Times New Roman"/>
          <w:sz w:val="24"/>
          <w:szCs w:val="24"/>
        </w:rPr>
        <w:t xml:space="preserve"> selection process and the selection of candidates, the selected applications are sent to the host institution, </w:t>
      </w:r>
      <w:r>
        <w:rPr>
          <w:rFonts w:ascii="Times New Roman" w:hAnsi="Times New Roman"/>
          <w:sz w:val="24"/>
          <w:szCs w:val="24"/>
        </w:rPr>
        <w:t>and the</w:t>
      </w:r>
      <w:r w:rsidR="008E706A" w:rsidRPr="005271F2">
        <w:rPr>
          <w:rFonts w:ascii="Times New Roman" w:hAnsi="Times New Roman"/>
          <w:sz w:val="24"/>
          <w:szCs w:val="24"/>
        </w:rPr>
        <w:t xml:space="preserve"> application</w:t>
      </w:r>
      <w:r>
        <w:rPr>
          <w:rFonts w:ascii="Times New Roman" w:hAnsi="Times New Roman"/>
          <w:sz w:val="24"/>
          <w:szCs w:val="24"/>
        </w:rPr>
        <w:t>s are included</w:t>
      </w:r>
      <w:r w:rsidR="008E706A" w:rsidRPr="005271F2">
        <w:rPr>
          <w:rFonts w:ascii="Times New Roman" w:hAnsi="Times New Roman"/>
          <w:sz w:val="24"/>
          <w:szCs w:val="24"/>
        </w:rPr>
        <w:t xml:space="preserve"> into a further review process.</w:t>
      </w:r>
      <w:r w:rsidR="008E706A" w:rsidRPr="005271F2">
        <w:rPr>
          <w:rFonts w:ascii="Times New Roman" w:hAnsi="Times New Roman"/>
          <w:sz w:val="24"/>
          <w:szCs w:val="24"/>
        </w:rPr>
        <w:br/>
      </w:r>
      <w:r w:rsidR="008E706A" w:rsidRPr="005271F2">
        <w:rPr>
          <w:rFonts w:ascii="Times New Roman" w:hAnsi="Times New Roman"/>
          <w:sz w:val="24"/>
          <w:szCs w:val="24"/>
        </w:rPr>
        <w:br/>
        <w:t>If the host institution accepts a student</w:t>
      </w:r>
      <w:r>
        <w:rPr>
          <w:rFonts w:ascii="Times New Roman" w:hAnsi="Times New Roman"/>
          <w:sz w:val="24"/>
          <w:szCs w:val="24"/>
        </w:rPr>
        <w:t>`s</w:t>
      </w:r>
      <w:r w:rsidR="008E706A" w:rsidRPr="005271F2">
        <w:rPr>
          <w:rFonts w:ascii="Times New Roman" w:hAnsi="Times New Roman"/>
          <w:sz w:val="24"/>
          <w:szCs w:val="24"/>
        </w:rPr>
        <w:t xml:space="preserve"> application, all three </w:t>
      </w:r>
      <w:r>
        <w:rPr>
          <w:rFonts w:ascii="Times New Roman" w:hAnsi="Times New Roman"/>
          <w:sz w:val="24"/>
          <w:szCs w:val="24"/>
        </w:rPr>
        <w:t>parties sign L</w:t>
      </w:r>
      <w:r w:rsidR="008E706A" w:rsidRPr="005271F2">
        <w:rPr>
          <w:rFonts w:ascii="Times New Roman" w:hAnsi="Times New Roman"/>
          <w:sz w:val="24"/>
          <w:szCs w:val="24"/>
        </w:rPr>
        <w:t xml:space="preserve">earning </w:t>
      </w:r>
      <w:r w:rsidR="009B2ED7">
        <w:rPr>
          <w:rFonts w:ascii="Times New Roman" w:hAnsi="Times New Roman"/>
          <w:sz w:val="24"/>
          <w:szCs w:val="24"/>
        </w:rPr>
        <w:t>Agreement</w:t>
      </w:r>
      <w:r w:rsidR="008E706A" w:rsidRPr="005271F2">
        <w:rPr>
          <w:rFonts w:ascii="Times New Roman" w:hAnsi="Times New Roman"/>
          <w:sz w:val="24"/>
          <w:szCs w:val="24"/>
        </w:rPr>
        <w:t>.</w:t>
      </w:r>
      <w:r w:rsidR="008E706A" w:rsidRPr="005271F2">
        <w:rPr>
          <w:rFonts w:ascii="Times New Roman" w:hAnsi="Times New Roman"/>
          <w:sz w:val="24"/>
          <w:szCs w:val="24"/>
        </w:rPr>
        <w:br/>
      </w:r>
      <w:r w:rsidR="008E706A" w:rsidRPr="005271F2">
        <w:rPr>
          <w:rFonts w:ascii="Times New Roman" w:hAnsi="Times New Roman"/>
          <w:sz w:val="24"/>
          <w:szCs w:val="24"/>
        </w:rPr>
        <w:br/>
        <w:t>If a student applies for the mobility program within the ERASMUS + programs, he</w:t>
      </w:r>
      <w:r>
        <w:rPr>
          <w:rFonts w:ascii="Times New Roman" w:hAnsi="Times New Roman"/>
          <w:sz w:val="24"/>
          <w:szCs w:val="24"/>
        </w:rPr>
        <w:t>/she</w:t>
      </w:r>
      <w:r w:rsidR="008E706A" w:rsidRPr="005271F2">
        <w:rPr>
          <w:rFonts w:ascii="Times New Roman" w:hAnsi="Times New Roman"/>
          <w:sz w:val="24"/>
          <w:szCs w:val="24"/>
        </w:rPr>
        <w:t xml:space="preserve"> submits the application to the Internation</w:t>
      </w:r>
      <w:r>
        <w:rPr>
          <w:rFonts w:ascii="Times New Roman" w:hAnsi="Times New Roman"/>
          <w:sz w:val="24"/>
          <w:szCs w:val="24"/>
        </w:rPr>
        <w:t>al Cooperation Department of Megatrend University based</w:t>
      </w:r>
      <w:r w:rsidR="008E706A" w:rsidRPr="005271F2">
        <w:rPr>
          <w:rFonts w:ascii="Times New Roman" w:hAnsi="Times New Roman"/>
          <w:sz w:val="24"/>
          <w:szCs w:val="24"/>
        </w:rPr>
        <w:t xml:space="preserve"> on </w:t>
      </w:r>
      <w:r>
        <w:rPr>
          <w:rFonts w:ascii="Times New Roman" w:hAnsi="Times New Roman"/>
          <w:sz w:val="24"/>
          <w:szCs w:val="24"/>
        </w:rPr>
        <w:t>the</w:t>
      </w:r>
      <w:r w:rsidR="008E706A" w:rsidRPr="005271F2">
        <w:rPr>
          <w:rFonts w:ascii="Times New Roman" w:hAnsi="Times New Roman"/>
          <w:sz w:val="24"/>
          <w:szCs w:val="24"/>
        </w:rPr>
        <w:t xml:space="preserve"> published competition.</w:t>
      </w:r>
      <w:r w:rsidR="008E706A" w:rsidRPr="005271F2">
        <w:rPr>
          <w:rFonts w:ascii="Times New Roman" w:hAnsi="Times New Roman"/>
          <w:sz w:val="24"/>
          <w:szCs w:val="24"/>
        </w:rPr>
        <w:br/>
      </w:r>
      <w:r w:rsidR="008E706A" w:rsidRPr="005271F2">
        <w:rPr>
          <w:rFonts w:ascii="Times New Roman" w:hAnsi="Times New Roman"/>
          <w:sz w:val="24"/>
          <w:szCs w:val="24"/>
        </w:rPr>
        <w:br/>
        <w:t>A student who is approved mobility within the ERASMUS + program is obliged to submit a copy of the proof of the approved scholarship before the beginning of the exchange to the Internation</w:t>
      </w:r>
      <w:r>
        <w:rPr>
          <w:rFonts w:ascii="Times New Roman" w:hAnsi="Times New Roman"/>
          <w:sz w:val="24"/>
          <w:szCs w:val="24"/>
        </w:rPr>
        <w:t>al Cooperation Department of</w:t>
      </w:r>
      <w:r w:rsidR="008E706A" w:rsidRPr="005271F2">
        <w:rPr>
          <w:rFonts w:ascii="Times New Roman" w:hAnsi="Times New Roman"/>
          <w:sz w:val="24"/>
          <w:szCs w:val="24"/>
        </w:rPr>
        <w:t xml:space="preserve"> Megatrend University. </w:t>
      </w:r>
      <w:r>
        <w:rPr>
          <w:rFonts w:ascii="Times New Roman" w:hAnsi="Times New Roman"/>
          <w:sz w:val="24"/>
          <w:szCs w:val="24"/>
        </w:rPr>
        <w:t>The</w:t>
      </w:r>
      <w:r w:rsidR="008E706A" w:rsidRPr="005271F2">
        <w:rPr>
          <w:rFonts w:ascii="Times New Roman" w:hAnsi="Times New Roman"/>
          <w:sz w:val="24"/>
          <w:szCs w:val="24"/>
        </w:rPr>
        <w:t xml:space="preserve"> proof of acceptance, or a letter of invitation, </w:t>
      </w:r>
      <w:r>
        <w:rPr>
          <w:rFonts w:ascii="Times New Roman" w:hAnsi="Times New Roman"/>
          <w:sz w:val="24"/>
          <w:szCs w:val="24"/>
        </w:rPr>
        <w:t xml:space="preserve">is </w:t>
      </w:r>
      <w:r w:rsidR="008E706A" w:rsidRPr="005271F2">
        <w:rPr>
          <w:rFonts w:ascii="Times New Roman" w:hAnsi="Times New Roman"/>
          <w:sz w:val="24"/>
          <w:szCs w:val="24"/>
        </w:rPr>
        <w:t>p</w:t>
      </w:r>
      <w:r w:rsidR="009B2ED7">
        <w:rPr>
          <w:rFonts w:ascii="Times New Roman" w:hAnsi="Times New Roman"/>
          <w:sz w:val="24"/>
          <w:szCs w:val="24"/>
        </w:rPr>
        <w:t>rovided by the host institution.</w:t>
      </w:r>
      <w:r w:rsidR="008E706A" w:rsidRPr="005271F2">
        <w:rPr>
          <w:rFonts w:ascii="Times New Roman" w:hAnsi="Times New Roman"/>
          <w:sz w:val="24"/>
          <w:szCs w:val="24"/>
        </w:rPr>
        <w:br/>
      </w:r>
      <w:r w:rsidR="008E706A" w:rsidRPr="005271F2">
        <w:rPr>
          <w:rFonts w:ascii="Times New Roman" w:hAnsi="Times New Roman"/>
          <w:sz w:val="24"/>
          <w:szCs w:val="24"/>
        </w:rPr>
        <w:br/>
        <w:t xml:space="preserve">If a student applies for </w:t>
      </w:r>
      <w:r w:rsidR="009B2ED7">
        <w:rPr>
          <w:rFonts w:ascii="Times New Roman" w:hAnsi="Times New Roman"/>
          <w:sz w:val="24"/>
          <w:szCs w:val="24"/>
        </w:rPr>
        <w:t xml:space="preserve">the </w:t>
      </w:r>
      <w:r w:rsidR="008E706A" w:rsidRPr="005271F2">
        <w:rPr>
          <w:rFonts w:ascii="Times New Roman" w:hAnsi="Times New Roman"/>
          <w:sz w:val="24"/>
          <w:szCs w:val="24"/>
        </w:rPr>
        <w:t>exchange within the Chinese Cent</w:t>
      </w:r>
      <w:r>
        <w:rPr>
          <w:rFonts w:ascii="Times New Roman" w:hAnsi="Times New Roman"/>
          <w:sz w:val="24"/>
          <w:szCs w:val="24"/>
        </w:rPr>
        <w:t>re</w:t>
      </w:r>
      <w:r w:rsidR="008E706A" w:rsidRPr="005271F2">
        <w:rPr>
          <w:rFonts w:ascii="Times New Roman" w:hAnsi="Times New Roman"/>
          <w:sz w:val="24"/>
          <w:szCs w:val="24"/>
        </w:rPr>
        <w:t>, the application is submitted to the Director of the Chinese Cent</w:t>
      </w:r>
      <w:r>
        <w:rPr>
          <w:rFonts w:ascii="Times New Roman" w:hAnsi="Times New Roman"/>
          <w:sz w:val="24"/>
          <w:szCs w:val="24"/>
        </w:rPr>
        <w:t>re</w:t>
      </w:r>
      <w:r w:rsidR="008E706A" w:rsidRPr="005271F2">
        <w:rPr>
          <w:rFonts w:ascii="Times New Roman" w:hAnsi="Times New Roman"/>
          <w:sz w:val="24"/>
          <w:szCs w:val="24"/>
        </w:rPr>
        <w:t>, based on the competition published on the website of the Chinese Cent</w:t>
      </w:r>
      <w:r>
        <w:rPr>
          <w:rFonts w:ascii="Times New Roman" w:hAnsi="Times New Roman"/>
          <w:sz w:val="24"/>
          <w:szCs w:val="24"/>
        </w:rPr>
        <w:t>re</w:t>
      </w:r>
      <w:r w:rsidR="008E706A" w:rsidRPr="005271F2">
        <w:rPr>
          <w:rFonts w:ascii="Times New Roman" w:hAnsi="Times New Roman"/>
          <w:sz w:val="24"/>
          <w:szCs w:val="24"/>
        </w:rPr>
        <w:t>.</w:t>
      </w:r>
      <w:r w:rsidR="008E706A" w:rsidRPr="005271F2">
        <w:rPr>
          <w:rFonts w:ascii="Times New Roman" w:hAnsi="Times New Roman"/>
          <w:sz w:val="24"/>
          <w:szCs w:val="24"/>
        </w:rPr>
        <w:br/>
      </w:r>
      <w:r w:rsidR="008E706A" w:rsidRPr="005271F2">
        <w:rPr>
          <w:rFonts w:ascii="Times New Roman" w:hAnsi="Times New Roman"/>
          <w:sz w:val="24"/>
          <w:szCs w:val="24"/>
        </w:rPr>
        <w:br/>
        <w:t xml:space="preserve">If a student applies for </w:t>
      </w:r>
      <w:r w:rsidR="009B2ED7">
        <w:rPr>
          <w:rFonts w:ascii="Times New Roman" w:hAnsi="Times New Roman"/>
          <w:sz w:val="24"/>
          <w:szCs w:val="24"/>
        </w:rPr>
        <w:t>the</w:t>
      </w:r>
      <w:r w:rsidR="008E706A" w:rsidRPr="005271F2">
        <w:rPr>
          <w:rFonts w:ascii="Times New Roman" w:hAnsi="Times New Roman"/>
          <w:sz w:val="24"/>
          <w:szCs w:val="24"/>
        </w:rPr>
        <w:t xml:space="preserve"> exchange within the Iranian Cent</w:t>
      </w:r>
      <w:r>
        <w:rPr>
          <w:rFonts w:ascii="Times New Roman" w:hAnsi="Times New Roman"/>
          <w:sz w:val="24"/>
          <w:szCs w:val="24"/>
        </w:rPr>
        <w:t>re</w:t>
      </w:r>
      <w:r w:rsidR="008E706A" w:rsidRPr="005271F2">
        <w:rPr>
          <w:rFonts w:ascii="Times New Roman" w:hAnsi="Times New Roman"/>
          <w:sz w:val="24"/>
          <w:szCs w:val="24"/>
        </w:rPr>
        <w:t>, the application is submitted to the Director of the Iranian Cent</w:t>
      </w:r>
      <w:r>
        <w:rPr>
          <w:rFonts w:ascii="Times New Roman" w:hAnsi="Times New Roman"/>
          <w:sz w:val="24"/>
          <w:szCs w:val="24"/>
        </w:rPr>
        <w:t>re</w:t>
      </w:r>
      <w:r w:rsidR="008E706A" w:rsidRPr="005271F2">
        <w:rPr>
          <w:rFonts w:ascii="Times New Roman" w:hAnsi="Times New Roman"/>
          <w:sz w:val="24"/>
          <w:szCs w:val="24"/>
        </w:rPr>
        <w:t>, based on the competition published on the Iranian website</w:t>
      </w:r>
    </w:p>
    <w:p w:rsidR="00455BDD" w:rsidRDefault="00455BDD"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 xml:space="preserve">Academic recognition of mobility period </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12.</w:t>
      </w:r>
      <w:proofErr w:type="gramEnd"/>
    </w:p>
    <w:p w:rsidR="00347BEC" w:rsidRPr="005271F2" w:rsidRDefault="00347BEC" w:rsidP="00347BEC">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7A4E9F" w:rsidP="008E706A">
      <w:pPr>
        <w:rPr>
          <w:rFonts w:ascii="Times New Roman" w:hAnsi="Times New Roman"/>
          <w:sz w:val="24"/>
          <w:szCs w:val="24"/>
        </w:rPr>
      </w:pPr>
      <w:r>
        <w:rPr>
          <w:rFonts w:ascii="Times New Roman" w:hAnsi="Times New Roman"/>
          <w:sz w:val="24"/>
          <w:szCs w:val="24"/>
        </w:rPr>
        <w:t xml:space="preserve">A student of </w:t>
      </w:r>
      <w:r w:rsidR="008E706A" w:rsidRPr="005271F2">
        <w:rPr>
          <w:rFonts w:ascii="Times New Roman" w:hAnsi="Times New Roman"/>
          <w:sz w:val="24"/>
          <w:szCs w:val="24"/>
        </w:rPr>
        <w:t>Megatrend University who was on the basis of signed</w:t>
      </w:r>
      <w:r>
        <w:rPr>
          <w:rFonts w:ascii="Times New Roman" w:hAnsi="Times New Roman"/>
          <w:sz w:val="24"/>
          <w:szCs w:val="24"/>
        </w:rPr>
        <w:t xml:space="preserve"> Learning Agreement</w:t>
      </w:r>
      <w:r w:rsidR="008E706A" w:rsidRPr="005271F2">
        <w:rPr>
          <w:rFonts w:ascii="Times New Roman" w:hAnsi="Times New Roman"/>
          <w:sz w:val="24"/>
          <w:szCs w:val="24"/>
        </w:rPr>
        <w:t xml:space="preserve"> </w:t>
      </w:r>
      <w:r>
        <w:rPr>
          <w:rFonts w:ascii="Times New Roman" w:hAnsi="Times New Roman"/>
          <w:sz w:val="24"/>
          <w:szCs w:val="24"/>
        </w:rPr>
        <w:t xml:space="preserve">on </w:t>
      </w:r>
      <w:r w:rsidR="008E706A" w:rsidRPr="005271F2">
        <w:rPr>
          <w:rFonts w:ascii="Times New Roman" w:hAnsi="Times New Roman"/>
          <w:sz w:val="24"/>
          <w:szCs w:val="24"/>
        </w:rPr>
        <w:t>exchange, after return</w:t>
      </w:r>
      <w:r>
        <w:rPr>
          <w:rFonts w:ascii="Times New Roman" w:hAnsi="Times New Roman"/>
          <w:sz w:val="24"/>
          <w:szCs w:val="24"/>
        </w:rPr>
        <w:t>ing</w:t>
      </w:r>
      <w:r w:rsidR="008E706A" w:rsidRPr="005271F2">
        <w:rPr>
          <w:rFonts w:ascii="Times New Roman" w:hAnsi="Times New Roman"/>
          <w:sz w:val="24"/>
          <w:szCs w:val="24"/>
        </w:rPr>
        <w:t xml:space="preserve"> from </w:t>
      </w:r>
      <w:r>
        <w:rPr>
          <w:rFonts w:ascii="Times New Roman" w:hAnsi="Times New Roman"/>
          <w:sz w:val="24"/>
          <w:szCs w:val="24"/>
        </w:rPr>
        <w:t xml:space="preserve">the </w:t>
      </w:r>
      <w:r w:rsidR="008E706A" w:rsidRPr="005271F2">
        <w:rPr>
          <w:rFonts w:ascii="Times New Roman" w:hAnsi="Times New Roman"/>
          <w:sz w:val="24"/>
          <w:szCs w:val="24"/>
        </w:rPr>
        <w:t xml:space="preserve">exchange, </w:t>
      </w:r>
      <w:r w:rsidRPr="005271F2">
        <w:rPr>
          <w:rFonts w:ascii="Times New Roman" w:hAnsi="Times New Roman"/>
          <w:sz w:val="24"/>
          <w:szCs w:val="24"/>
        </w:rPr>
        <w:t>the home institution</w:t>
      </w:r>
      <w:r>
        <w:rPr>
          <w:rFonts w:ascii="Times New Roman" w:hAnsi="Times New Roman"/>
          <w:sz w:val="24"/>
          <w:szCs w:val="24"/>
        </w:rPr>
        <w:t xml:space="preserve"> has the right </w:t>
      </w:r>
      <w:r w:rsidR="0087124D">
        <w:rPr>
          <w:rFonts w:ascii="Times New Roman" w:hAnsi="Times New Roman"/>
          <w:sz w:val="24"/>
          <w:szCs w:val="24"/>
        </w:rPr>
        <w:t xml:space="preserve">to </w:t>
      </w:r>
      <w:r>
        <w:rPr>
          <w:rFonts w:ascii="Times New Roman" w:hAnsi="Times New Roman"/>
          <w:sz w:val="24"/>
          <w:szCs w:val="24"/>
        </w:rPr>
        <w:t xml:space="preserve">recognise </w:t>
      </w:r>
      <w:r w:rsidRPr="005271F2">
        <w:rPr>
          <w:rFonts w:ascii="Times New Roman" w:hAnsi="Times New Roman"/>
          <w:sz w:val="24"/>
          <w:szCs w:val="24"/>
        </w:rPr>
        <w:t>the results that he</w:t>
      </w:r>
      <w:r>
        <w:rPr>
          <w:rFonts w:ascii="Times New Roman" w:hAnsi="Times New Roman"/>
          <w:sz w:val="24"/>
          <w:szCs w:val="24"/>
        </w:rPr>
        <w:t>/she</w:t>
      </w:r>
      <w:r w:rsidRPr="005271F2">
        <w:rPr>
          <w:rFonts w:ascii="Times New Roman" w:hAnsi="Times New Roman"/>
          <w:sz w:val="24"/>
          <w:szCs w:val="24"/>
        </w:rPr>
        <w:t xml:space="preserve"> achieved at the host institution</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The a</w:t>
      </w:r>
      <w:r w:rsidR="008E706A" w:rsidRPr="005271F2">
        <w:rPr>
          <w:rFonts w:ascii="Times New Roman" w:hAnsi="Times New Roman"/>
          <w:sz w:val="24"/>
          <w:szCs w:val="24"/>
        </w:rPr>
        <w:t xml:space="preserve">cademic recognition of </w:t>
      </w:r>
      <w:r>
        <w:rPr>
          <w:rFonts w:ascii="Times New Roman" w:hAnsi="Times New Roman"/>
          <w:sz w:val="24"/>
          <w:szCs w:val="24"/>
        </w:rPr>
        <w:t>a</w:t>
      </w:r>
      <w:r w:rsidR="008E706A" w:rsidRPr="005271F2">
        <w:rPr>
          <w:rFonts w:ascii="Times New Roman" w:hAnsi="Times New Roman"/>
          <w:sz w:val="24"/>
          <w:szCs w:val="24"/>
        </w:rPr>
        <w:t xml:space="preserve"> mobility </w:t>
      </w:r>
      <w:r w:rsidRPr="005271F2">
        <w:rPr>
          <w:rFonts w:ascii="Times New Roman" w:hAnsi="Times New Roman"/>
          <w:sz w:val="24"/>
          <w:szCs w:val="24"/>
        </w:rPr>
        <w:t xml:space="preserve">period </w:t>
      </w:r>
      <w:r w:rsidR="008E706A" w:rsidRPr="005271F2">
        <w:rPr>
          <w:rFonts w:ascii="Times New Roman" w:hAnsi="Times New Roman"/>
          <w:sz w:val="24"/>
          <w:szCs w:val="24"/>
        </w:rPr>
        <w:t xml:space="preserve">is a procedure by which </w:t>
      </w:r>
      <w:r>
        <w:rPr>
          <w:rFonts w:ascii="Times New Roman" w:hAnsi="Times New Roman"/>
          <w:sz w:val="24"/>
          <w:szCs w:val="24"/>
        </w:rPr>
        <w:t>a</w:t>
      </w:r>
      <w:r w:rsidR="008E706A" w:rsidRPr="005271F2">
        <w:rPr>
          <w:rFonts w:ascii="Times New Roman" w:hAnsi="Times New Roman"/>
          <w:sz w:val="24"/>
          <w:szCs w:val="24"/>
        </w:rPr>
        <w:t xml:space="preserve"> departmental coordinator determines the results achieved by the student </w:t>
      </w:r>
      <w:r>
        <w:rPr>
          <w:rFonts w:ascii="Times New Roman" w:hAnsi="Times New Roman"/>
          <w:sz w:val="24"/>
          <w:szCs w:val="24"/>
        </w:rPr>
        <w:t>on</w:t>
      </w:r>
      <w:r w:rsidR="008E706A" w:rsidRPr="005271F2">
        <w:rPr>
          <w:rFonts w:ascii="Times New Roman" w:hAnsi="Times New Roman"/>
          <w:sz w:val="24"/>
          <w:szCs w:val="24"/>
        </w:rPr>
        <w:t xml:space="preserve"> exchange and makes a decision on </w:t>
      </w:r>
      <w:r>
        <w:rPr>
          <w:rFonts w:ascii="Times New Roman" w:hAnsi="Times New Roman"/>
          <w:sz w:val="24"/>
          <w:szCs w:val="24"/>
        </w:rPr>
        <w:t>the recognition of</w:t>
      </w:r>
      <w:r w:rsidR="008E706A" w:rsidRPr="005271F2">
        <w:rPr>
          <w:rFonts w:ascii="Times New Roman" w:hAnsi="Times New Roman"/>
          <w:sz w:val="24"/>
          <w:szCs w:val="24"/>
        </w:rPr>
        <w:t xml:space="preserve"> passed exams (ESPB </w:t>
      </w:r>
      <w:r>
        <w:rPr>
          <w:rFonts w:ascii="Times New Roman" w:hAnsi="Times New Roman"/>
          <w:sz w:val="24"/>
          <w:szCs w:val="24"/>
        </w:rPr>
        <w:t>credits</w:t>
      </w:r>
      <w:r w:rsidR="008E706A" w:rsidRPr="005271F2">
        <w:rPr>
          <w:rFonts w:ascii="Times New Roman" w:hAnsi="Times New Roman"/>
          <w:sz w:val="24"/>
          <w:szCs w:val="24"/>
        </w:rPr>
        <w:t xml:space="preserve"> and grades), which is determined after the end of the procedure by the Academic Recognition of the </w:t>
      </w:r>
      <w:r w:rsidRPr="005271F2">
        <w:rPr>
          <w:rFonts w:ascii="Times New Roman" w:hAnsi="Times New Roman"/>
          <w:sz w:val="24"/>
          <w:szCs w:val="24"/>
        </w:rPr>
        <w:t xml:space="preserve">Mobility </w:t>
      </w:r>
      <w:r>
        <w:rPr>
          <w:rFonts w:ascii="Times New Roman" w:hAnsi="Times New Roman"/>
          <w:sz w:val="24"/>
          <w:szCs w:val="24"/>
        </w:rPr>
        <w:t>Period.</w:t>
      </w:r>
      <w:r w:rsidR="008E706A" w:rsidRPr="005271F2">
        <w:rPr>
          <w:rFonts w:ascii="Times New Roman" w:hAnsi="Times New Roman"/>
          <w:sz w:val="24"/>
          <w:szCs w:val="24"/>
        </w:rPr>
        <w:t xml:space="preserve"> </w:t>
      </w:r>
    </w:p>
    <w:p w:rsidR="00455BDD" w:rsidRDefault="00455BDD" w:rsidP="005925B0">
      <w:pPr>
        <w:pStyle w:val="NoSpacing"/>
        <w:jc w:val="center"/>
        <w:rPr>
          <w:rFonts w:ascii="Times New Roman" w:hAnsi="Times New Roman"/>
          <w:b/>
          <w:sz w:val="24"/>
          <w:szCs w:val="24"/>
          <w:highlight w:val="yellow"/>
          <w:lang w:val="en-GB"/>
        </w:rPr>
      </w:pPr>
    </w:p>
    <w:p w:rsidR="005925B0" w:rsidRPr="005271F2" w:rsidRDefault="005925B0" w:rsidP="005925B0">
      <w:pPr>
        <w:pStyle w:val="NoSpacing"/>
        <w:jc w:val="center"/>
        <w:rPr>
          <w:rFonts w:ascii="Times New Roman" w:hAnsi="Times New Roman"/>
          <w:b/>
          <w:sz w:val="24"/>
          <w:szCs w:val="24"/>
          <w:lang w:val="en-GB"/>
        </w:rPr>
      </w:pPr>
      <w:r w:rsidRPr="00455BDD">
        <w:rPr>
          <w:rFonts w:ascii="Times New Roman" w:hAnsi="Times New Roman"/>
          <w:b/>
          <w:sz w:val="24"/>
          <w:szCs w:val="24"/>
          <w:lang w:val="en-GB"/>
        </w:rPr>
        <w:t>Procedure for recognition of realized mobility</w:t>
      </w:r>
    </w:p>
    <w:p w:rsidR="00455BDD" w:rsidRPr="005271F2" w:rsidRDefault="00455BDD" w:rsidP="00C95428">
      <w:pPr>
        <w:pStyle w:val="NoSpacing"/>
        <w:rPr>
          <w:rFonts w:ascii="Times New Roman" w:hAnsi="Times New Roman"/>
          <w:b/>
          <w:sz w:val="24"/>
          <w:szCs w:val="24"/>
          <w:lang w:val="en-GB"/>
        </w:rPr>
      </w:pPr>
    </w:p>
    <w:p w:rsidR="005925B0"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13.</w:t>
      </w:r>
      <w:proofErr w:type="gramEnd"/>
    </w:p>
    <w:p w:rsidR="00455BDD" w:rsidRPr="005271F2" w:rsidRDefault="00455BDD" w:rsidP="005925B0">
      <w:pPr>
        <w:pStyle w:val="NoSpacing"/>
        <w:jc w:val="center"/>
        <w:rPr>
          <w:rFonts w:ascii="Times New Roman" w:hAnsi="Times New Roman"/>
          <w:b/>
          <w:sz w:val="24"/>
          <w:szCs w:val="24"/>
          <w:lang w:val="en-GB"/>
        </w:rPr>
      </w:pPr>
    </w:p>
    <w:p w:rsidR="008E706A" w:rsidRPr="005271F2" w:rsidRDefault="008E706A" w:rsidP="008E706A">
      <w:pPr>
        <w:pStyle w:val="NoSpacing"/>
        <w:jc w:val="both"/>
        <w:rPr>
          <w:rFonts w:ascii="Times New Roman" w:hAnsi="Times New Roman"/>
          <w:sz w:val="24"/>
          <w:szCs w:val="24"/>
          <w:lang w:val="en-GB"/>
        </w:rPr>
      </w:pPr>
    </w:p>
    <w:p w:rsidR="005925B0" w:rsidRDefault="0002437F" w:rsidP="008E706A">
      <w:pPr>
        <w:rPr>
          <w:rFonts w:ascii="Times New Roman" w:hAnsi="Times New Roman"/>
          <w:sz w:val="24"/>
          <w:szCs w:val="24"/>
        </w:rPr>
      </w:pPr>
      <w:r>
        <w:rPr>
          <w:rFonts w:ascii="Times New Roman" w:hAnsi="Times New Roman"/>
          <w:sz w:val="24"/>
          <w:szCs w:val="24"/>
        </w:rPr>
        <w:t>Having completed</w:t>
      </w:r>
      <w:r w:rsidR="008E706A" w:rsidRPr="005271F2">
        <w:rPr>
          <w:rFonts w:ascii="Times New Roman" w:hAnsi="Times New Roman"/>
          <w:sz w:val="24"/>
          <w:szCs w:val="24"/>
        </w:rPr>
        <w:t xml:space="preserve"> mobility, the student is obliged to submit to the International Cooperation </w:t>
      </w:r>
      <w:r>
        <w:rPr>
          <w:rFonts w:ascii="Times New Roman" w:hAnsi="Times New Roman"/>
          <w:sz w:val="24"/>
          <w:szCs w:val="24"/>
        </w:rPr>
        <w:t>department</w:t>
      </w:r>
      <w:r w:rsidR="008E706A" w:rsidRPr="005271F2">
        <w:rPr>
          <w:rFonts w:ascii="Times New Roman" w:hAnsi="Times New Roman"/>
          <w:sz w:val="24"/>
          <w:szCs w:val="24"/>
        </w:rPr>
        <w:t xml:space="preserve"> of Megatrend University within 30 days</w:t>
      </w:r>
      <w:r w:rsidR="0087124D">
        <w:rPr>
          <w:rFonts w:ascii="Times New Roman" w:hAnsi="Times New Roman"/>
          <w:sz w:val="24"/>
          <w:szCs w:val="24"/>
        </w:rPr>
        <w:t xml:space="preserve"> the following documents</w:t>
      </w:r>
      <w:proofErr w:type="gramStart"/>
      <w:r w:rsidR="008E706A" w:rsidRPr="005271F2">
        <w:rPr>
          <w:rFonts w:ascii="Times New Roman" w:hAnsi="Times New Roman"/>
          <w:sz w:val="24"/>
          <w:szCs w:val="24"/>
        </w:rPr>
        <w:t>:</w:t>
      </w:r>
      <w:proofErr w:type="gramEnd"/>
      <w:r w:rsidR="008E706A" w:rsidRPr="005271F2">
        <w:rPr>
          <w:rFonts w:ascii="Times New Roman" w:hAnsi="Times New Roman"/>
          <w:sz w:val="24"/>
          <w:szCs w:val="24"/>
        </w:rPr>
        <w:br/>
      </w:r>
      <w:r w:rsidR="008E706A" w:rsidRPr="005271F2">
        <w:rPr>
          <w:rFonts w:ascii="Times New Roman" w:hAnsi="Times New Roman"/>
          <w:sz w:val="24"/>
          <w:szCs w:val="24"/>
        </w:rPr>
        <w:br/>
        <w:t xml:space="preserve">1. </w:t>
      </w:r>
      <w:r>
        <w:rPr>
          <w:rFonts w:ascii="Times New Roman" w:hAnsi="Times New Roman"/>
          <w:sz w:val="24"/>
          <w:szCs w:val="24"/>
        </w:rPr>
        <w:t>Transcript of Records</w:t>
      </w:r>
      <w:r w:rsidR="008E706A" w:rsidRPr="005271F2">
        <w:rPr>
          <w:rFonts w:ascii="Times New Roman" w:hAnsi="Times New Roman"/>
          <w:sz w:val="24"/>
          <w:szCs w:val="24"/>
        </w:rPr>
        <w:t xml:space="preserve"> issued by the host institution,</w:t>
      </w:r>
      <w:r w:rsidR="008E706A" w:rsidRPr="005271F2">
        <w:rPr>
          <w:rFonts w:ascii="Times New Roman" w:hAnsi="Times New Roman"/>
          <w:sz w:val="24"/>
          <w:szCs w:val="24"/>
        </w:rPr>
        <w:br/>
        <w:t xml:space="preserve">2. Translation of </w:t>
      </w:r>
      <w:r>
        <w:rPr>
          <w:rFonts w:ascii="Times New Roman" w:hAnsi="Times New Roman"/>
          <w:sz w:val="24"/>
          <w:szCs w:val="24"/>
        </w:rPr>
        <w:t>Transcript of Records in</w:t>
      </w:r>
      <w:r w:rsidR="008E706A" w:rsidRPr="005271F2">
        <w:rPr>
          <w:rFonts w:ascii="Times New Roman" w:hAnsi="Times New Roman"/>
          <w:sz w:val="24"/>
          <w:szCs w:val="24"/>
        </w:rPr>
        <w:t xml:space="preserve"> Serbian and certified by a court interpreter (in </w:t>
      </w:r>
      <w:r>
        <w:rPr>
          <w:rFonts w:ascii="Times New Roman" w:hAnsi="Times New Roman"/>
          <w:sz w:val="24"/>
          <w:szCs w:val="24"/>
        </w:rPr>
        <w:t>the cases where the T</w:t>
      </w:r>
      <w:r w:rsidR="008E706A" w:rsidRPr="005271F2">
        <w:rPr>
          <w:rFonts w:ascii="Times New Roman" w:hAnsi="Times New Roman"/>
          <w:sz w:val="24"/>
          <w:szCs w:val="24"/>
        </w:rPr>
        <w:t>ranscript is not issued in English, Montenegrin, Bosnian or Croatian language)</w:t>
      </w:r>
      <w:r w:rsidR="008E706A" w:rsidRPr="005271F2">
        <w:rPr>
          <w:rFonts w:ascii="Times New Roman" w:hAnsi="Times New Roman"/>
          <w:sz w:val="24"/>
          <w:szCs w:val="24"/>
        </w:rPr>
        <w:br/>
        <w:t xml:space="preserve">3. </w:t>
      </w:r>
      <w:proofErr w:type="gramStart"/>
      <w:r w:rsidR="008E706A" w:rsidRPr="005271F2">
        <w:rPr>
          <w:rFonts w:ascii="Times New Roman" w:hAnsi="Times New Roman"/>
          <w:sz w:val="24"/>
          <w:szCs w:val="24"/>
        </w:rPr>
        <w:t xml:space="preserve">Request for </w:t>
      </w:r>
      <w:r>
        <w:rPr>
          <w:rFonts w:ascii="Times New Roman" w:hAnsi="Times New Roman"/>
          <w:sz w:val="24"/>
          <w:szCs w:val="24"/>
        </w:rPr>
        <w:t xml:space="preserve">the </w:t>
      </w:r>
      <w:r w:rsidR="008E706A" w:rsidRPr="005271F2">
        <w:rPr>
          <w:rFonts w:ascii="Times New Roman" w:hAnsi="Times New Roman"/>
          <w:sz w:val="24"/>
          <w:szCs w:val="24"/>
        </w:rPr>
        <w:t>recognition of the exam</w:t>
      </w:r>
      <w:r w:rsidR="0087124D">
        <w:rPr>
          <w:rFonts w:ascii="Times New Roman" w:hAnsi="Times New Roman"/>
          <w:sz w:val="24"/>
          <w:szCs w:val="24"/>
        </w:rPr>
        <w:t>s</w:t>
      </w:r>
      <w:r w:rsidR="008E706A" w:rsidRPr="005271F2">
        <w:rPr>
          <w:rFonts w:ascii="Times New Roman" w:hAnsi="Times New Roman"/>
          <w:sz w:val="24"/>
          <w:szCs w:val="24"/>
        </w:rPr>
        <w:t>.</w:t>
      </w:r>
      <w:proofErr w:type="gramEnd"/>
      <w:r w:rsidR="008E706A" w:rsidRPr="005271F2">
        <w:rPr>
          <w:rFonts w:ascii="Times New Roman" w:hAnsi="Times New Roman"/>
          <w:sz w:val="24"/>
          <w:szCs w:val="24"/>
        </w:rPr>
        <w:br/>
      </w:r>
      <w:r w:rsidR="008E706A" w:rsidRPr="005271F2">
        <w:rPr>
          <w:rFonts w:ascii="Times New Roman" w:hAnsi="Times New Roman"/>
          <w:sz w:val="24"/>
          <w:szCs w:val="24"/>
        </w:rPr>
        <w:br/>
        <w:t>The departmental c</w:t>
      </w:r>
      <w:r w:rsidR="0087124D">
        <w:rPr>
          <w:rFonts w:ascii="Times New Roman" w:hAnsi="Times New Roman"/>
          <w:sz w:val="24"/>
          <w:szCs w:val="24"/>
        </w:rPr>
        <w:t>oordinator is obliged to issue the</w:t>
      </w:r>
      <w:r w:rsidR="008E706A" w:rsidRPr="005271F2">
        <w:rPr>
          <w:rFonts w:ascii="Times New Roman" w:hAnsi="Times New Roman"/>
          <w:sz w:val="24"/>
          <w:szCs w:val="24"/>
        </w:rPr>
        <w:t xml:space="preserve"> Decision on the academic recognition of the period of mobility within the period of 7 days prior to the beginning of the semester in which the student continues the program at the</w:t>
      </w:r>
      <w:r>
        <w:rPr>
          <w:rFonts w:ascii="Times New Roman" w:hAnsi="Times New Roman"/>
          <w:sz w:val="24"/>
          <w:szCs w:val="24"/>
        </w:rPr>
        <w:t xml:space="preserve"> home institution</w:t>
      </w:r>
      <w:r w:rsidR="0087124D">
        <w:rPr>
          <w:rFonts w:ascii="Times New Roman" w:hAnsi="Times New Roman"/>
          <w:sz w:val="24"/>
          <w:szCs w:val="24"/>
        </w:rPr>
        <w:t>, and</w:t>
      </w:r>
      <w:r w:rsidR="008E706A" w:rsidRPr="005271F2">
        <w:rPr>
          <w:rFonts w:ascii="Times New Roman" w:hAnsi="Times New Roman"/>
          <w:sz w:val="24"/>
          <w:szCs w:val="24"/>
        </w:rPr>
        <w:t xml:space="preserve"> submit it to the student and student service to regulate all the necessary administrative details regarding </w:t>
      </w:r>
      <w:r>
        <w:rPr>
          <w:rFonts w:ascii="Times New Roman" w:hAnsi="Times New Roman"/>
          <w:sz w:val="24"/>
          <w:szCs w:val="24"/>
        </w:rPr>
        <w:t>the</w:t>
      </w:r>
      <w:r w:rsidR="008E706A" w:rsidRPr="005271F2">
        <w:rPr>
          <w:rFonts w:ascii="Times New Roman" w:hAnsi="Times New Roman"/>
          <w:sz w:val="24"/>
          <w:szCs w:val="24"/>
        </w:rPr>
        <w:t xml:space="preserve"> realized mobility.</w:t>
      </w:r>
      <w:r w:rsidR="008E706A" w:rsidRPr="005271F2">
        <w:rPr>
          <w:rFonts w:ascii="Times New Roman" w:hAnsi="Times New Roman"/>
          <w:sz w:val="24"/>
          <w:szCs w:val="24"/>
        </w:rPr>
        <w:br/>
      </w:r>
      <w:r w:rsidR="008E706A" w:rsidRPr="005271F2">
        <w:rPr>
          <w:rFonts w:ascii="Times New Roman" w:hAnsi="Times New Roman"/>
          <w:sz w:val="24"/>
          <w:szCs w:val="24"/>
        </w:rPr>
        <w:br/>
        <w:t xml:space="preserve">Recognition of the exam and transfer of ESPB </w:t>
      </w:r>
      <w:r>
        <w:rPr>
          <w:rFonts w:ascii="Times New Roman" w:hAnsi="Times New Roman"/>
          <w:sz w:val="24"/>
          <w:szCs w:val="24"/>
        </w:rPr>
        <w:t>credits</w:t>
      </w:r>
      <w:r w:rsidR="0087124D">
        <w:rPr>
          <w:rFonts w:ascii="Times New Roman" w:hAnsi="Times New Roman"/>
          <w:sz w:val="24"/>
          <w:szCs w:val="24"/>
        </w:rPr>
        <w:t xml:space="preserve"> is done on the basis of</w:t>
      </w:r>
      <w:r w:rsidR="008E706A" w:rsidRPr="005271F2">
        <w:rPr>
          <w:rFonts w:ascii="Times New Roman" w:hAnsi="Times New Roman"/>
          <w:sz w:val="24"/>
          <w:szCs w:val="24"/>
        </w:rPr>
        <w:t xml:space="preserve"> signed Learning Agreement and a Transcript of </w:t>
      </w:r>
      <w:r>
        <w:rPr>
          <w:rFonts w:ascii="Times New Roman" w:hAnsi="Times New Roman"/>
          <w:sz w:val="24"/>
          <w:szCs w:val="24"/>
        </w:rPr>
        <w:t>Records</w:t>
      </w:r>
      <w:r w:rsidR="008E706A" w:rsidRPr="005271F2">
        <w:rPr>
          <w:rFonts w:ascii="Times New Roman" w:hAnsi="Times New Roman"/>
          <w:sz w:val="24"/>
          <w:szCs w:val="24"/>
        </w:rPr>
        <w:t xml:space="preserve"> issued by the host institution.</w:t>
      </w:r>
      <w:r w:rsidR="008E706A" w:rsidRPr="005271F2">
        <w:rPr>
          <w:rFonts w:ascii="Times New Roman" w:hAnsi="Times New Roman"/>
          <w:sz w:val="24"/>
          <w:szCs w:val="24"/>
        </w:rPr>
        <w:br/>
      </w:r>
      <w:r w:rsidR="008E706A" w:rsidRPr="005271F2">
        <w:rPr>
          <w:rFonts w:ascii="Times New Roman" w:hAnsi="Times New Roman"/>
          <w:sz w:val="24"/>
          <w:szCs w:val="24"/>
        </w:rPr>
        <w:br/>
        <w:t xml:space="preserve">Once a positive evaluation of a particular program of </w:t>
      </w:r>
      <w:r>
        <w:rPr>
          <w:rFonts w:ascii="Times New Roman" w:hAnsi="Times New Roman"/>
          <w:sz w:val="24"/>
          <w:szCs w:val="24"/>
        </w:rPr>
        <w:t>courses</w:t>
      </w:r>
      <w:r w:rsidR="008E706A" w:rsidRPr="005271F2">
        <w:rPr>
          <w:rFonts w:ascii="Times New Roman" w:hAnsi="Times New Roman"/>
          <w:sz w:val="24"/>
          <w:szCs w:val="24"/>
        </w:rPr>
        <w:t xml:space="preserve"> from a foreign highe</w:t>
      </w:r>
      <w:r w:rsidR="007A4E9F">
        <w:rPr>
          <w:rFonts w:ascii="Times New Roman" w:hAnsi="Times New Roman"/>
          <w:sz w:val="24"/>
          <w:szCs w:val="24"/>
        </w:rPr>
        <w:t xml:space="preserve">r education institution is done, all subsequent cases shall </w:t>
      </w:r>
      <w:r w:rsidR="0087124D">
        <w:rPr>
          <w:rFonts w:ascii="Times New Roman" w:hAnsi="Times New Roman"/>
          <w:sz w:val="24"/>
          <w:szCs w:val="24"/>
        </w:rPr>
        <w:t>follow the same procedure regarding the course</w:t>
      </w:r>
      <w:r>
        <w:rPr>
          <w:rFonts w:ascii="Times New Roman" w:hAnsi="Times New Roman"/>
          <w:sz w:val="24"/>
          <w:szCs w:val="24"/>
        </w:rPr>
        <w:t>.</w:t>
      </w:r>
    </w:p>
    <w:p w:rsidR="00455BDD" w:rsidRPr="005271F2" w:rsidRDefault="00455BDD" w:rsidP="008E706A">
      <w:pPr>
        <w:rPr>
          <w:rFonts w:ascii="Times New Roman" w:hAnsi="Times New Roman"/>
          <w:sz w:val="24"/>
          <w:szCs w:val="24"/>
        </w:rPr>
      </w:pPr>
    </w:p>
    <w:p w:rsidR="005925B0" w:rsidRPr="00455BDD" w:rsidRDefault="005925B0" w:rsidP="005925B0">
      <w:pPr>
        <w:pStyle w:val="NoSpacing"/>
        <w:jc w:val="center"/>
        <w:rPr>
          <w:rFonts w:ascii="Times New Roman" w:hAnsi="Times New Roman"/>
          <w:b/>
          <w:sz w:val="24"/>
          <w:szCs w:val="24"/>
          <w:lang w:val="en-GB"/>
        </w:rPr>
      </w:pPr>
      <w:r w:rsidRPr="00455BDD">
        <w:rPr>
          <w:rFonts w:ascii="Times New Roman" w:hAnsi="Times New Roman"/>
          <w:b/>
          <w:sz w:val="24"/>
          <w:szCs w:val="24"/>
          <w:lang w:val="en-GB"/>
        </w:rPr>
        <w:t>Decision of academic recognition of mobility period</w:t>
      </w:r>
    </w:p>
    <w:p w:rsidR="005925B0" w:rsidRPr="005271F2" w:rsidRDefault="005925B0" w:rsidP="00C95428">
      <w:pPr>
        <w:pStyle w:val="NoSpacing"/>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14.</w:t>
      </w:r>
      <w:proofErr w:type="gramEnd"/>
    </w:p>
    <w:p w:rsidR="005925B0" w:rsidRPr="005271F2" w:rsidRDefault="005925B0" w:rsidP="005925B0">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p>
    <w:p w:rsidR="00C95428" w:rsidRDefault="008E706A" w:rsidP="008E706A">
      <w:pPr>
        <w:rPr>
          <w:rFonts w:ascii="Times New Roman" w:hAnsi="Times New Roman"/>
          <w:sz w:val="24"/>
          <w:szCs w:val="24"/>
        </w:rPr>
      </w:pPr>
      <w:r w:rsidRPr="005271F2">
        <w:rPr>
          <w:rFonts w:ascii="Times New Roman" w:hAnsi="Times New Roman"/>
          <w:sz w:val="24"/>
          <w:szCs w:val="24"/>
        </w:rPr>
        <w:t xml:space="preserve">The decision on the academic recognition of the </w:t>
      </w:r>
      <w:r w:rsidR="00455BDD" w:rsidRPr="005271F2">
        <w:rPr>
          <w:rFonts w:ascii="Times New Roman" w:hAnsi="Times New Roman"/>
          <w:sz w:val="24"/>
          <w:szCs w:val="24"/>
        </w:rPr>
        <w:t xml:space="preserve">mobility </w:t>
      </w:r>
      <w:r w:rsidR="00455BDD">
        <w:rPr>
          <w:rFonts w:ascii="Times New Roman" w:hAnsi="Times New Roman"/>
          <w:sz w:val="24"/>
          <w:szCs w:val="24"/>
        </w:rPr>
        <w:t>period</w:t>
      </w:r>
      <w:r w:rsidRPr="005271F2">
        <w:rPr>
          <w:rFonts w:ascii="Times New Roman" w:hAnsi="Times New Roman"/>
          <w:sz w:val="24"/>
          <w:szCs w:val="24"/>
        </w:rPr>
        <w:t xml:space="preserve"> is a legal act by which the responsible departmental coordinator determines the method of recognition of passed exams, i.e. ESPB </w:t>
      </w:r>
      <w:r w:rsidR="00455BDD">
        <w:rPr>
          <w:rFonts w:ascii="Times New Roman" w:hAnsi="Times New Roman"/>
          <w:sz w:val="24"/>
          <w:szCs w:val="24"/>
        </w:rPr>
        <w:t>credits</w:t>
      </w:r>
      <w:r w:rsidRPr="005271F2">
        <w:rPr>
          <w:rFonts w:ascii="Times New Roman" w:hAnsi="Times New Roman"/>
          <w:sz w:val="24"/>
          <w:szCs w:val="24"/>
        </w:rPr>
        <w:t xml:space="preserve"> and </w:t>
      </w:r>
      <w:r w:rsidR="00455BDD">
        <w:rPr>
          <w:rFonts w:ascii="Times New Roman" w:hAnsi="Times New Roman"/>
          <w:sz w:val="24"/>
          <w:szCs w:val="24"/>
        </w:rPr>
        <w:t xml:space="preserve">grades that the student achieved </w:t>
      </w:r>
      <w:r w:rsidRPr="005271F2">
        <w:rPr>
          <w:rFonts w:ascii="Times New Roman" w:hAnsi="Times New Roman"/>
          <w:sz w:val="24"/>
          <w:szCs w:val="24"/>
        </w:rPr>
        <w:t>during the mobility period.</w:t>
      </w:r>
    </w:p>
    <w:p w:rsidR="0087124D" w:rsidRDefault="008E706A" w:rsidP="008E706A">
      <w:pPr>
        <w:rPr>
          <w:rFonts w:ascii="Times New Roman" w:hAnsi="Times New Roman"/>
          <w:sz w:val="24"/>
          <w:szCs w:val="24"/>
        </w:rPr>
      </w:pPr>
      <w:r w:rsidRPr="005271F2">
        <w:rPr>
          <w:rFonts w:ascii="Times New Roman" w:hAnsi="Times New Roman"/>
          <w:sz w:val="24"/>
          <w:szCs w:val="24"/>
        </w:rPr>
        <w:br/>
      </w:r>
      <w:r w:rsidRPr="005271F2">
        <w:rPr>
          <w:rFonts w:ascii="Times New Roman" w:hAnsi="Times New Roman"/>
          <w:sz w:val="24"/>
          <w:szCs w:val="24"/>
        </w:rPr>
        <w:br/>
      </w:r>
      <w:r w:rsidR="00455BDD">
        <w:rPr>
          <w:rFonts w:ascii="Times New Roman" w:hAnsi="Times New Roman"/>
          <w:sz w:val="24"/>
          <w:szCs w:val="24"/>
        </w:rPr>
        <w:lastRenderedPageBreak/>
        <w:t>The o</w:t>
      </w:r>
      <w:r w:rsidRPr="005271F2">
        <w:rPr>
          <w:rFonts w:ascii="Times New Roman" w:hAnsi="Times New Roman"/>
          <w:sz w:val="24"/>
          <w:szCs w:val="24"/>
        </w:rPr>
        <w:t xml:space="preserve">bligatory elements from the previous </w:t>
      </w:r>
      <w:r w:rsidR="00455BDD">
        <w:rPr>
          <w:rFonts w:ascii="Times New Roman" w:hAnsi="Times New Roman"/>
          <w:sz w:val="24"/>
          <w:szCs w:val="24"/>
        </w:rPr>
        <w:t>article</w:t>
      </w:r>
      <w:r w:rsidRPr="005271F2">
        <w:rPr>
          <w:rFonts w:ascii="Times New Roman" w:hAnsi="Times New Roman"/>
          <w:sz w:val="24"/>
          <w:szCs w:val="24"/>
        </w:rPr>
        <w:t xml:space="preserve"> are</w:t>
      </w:r>
      <w:proofErr w:type="gramStart"/>
      <w:r w:rsidRPr="005271F2">
        <w:rPr>
          <w:rFonts w:ascii="Times New Roman" w:hAnsi="Times New Roman"/>
          <w:sz w:val="24"/>
          <w:szCs w:val="24"/>
        </w:rPr>
        <w:t>:</w:t>
      </w:r>
      <w:proofErr w:type="gramEnd"/>
      <w:r w:rsidRPr="005271F2">
        <w:rPr>
          <w:rFonts w:ascii="Times New Roman" w:hAnsi="Times New Roman"/>
          <w:sz w:val="24"/>
          <w:szCs w:val="24"/>
        </w:rPr>
        <w:br/>
      </w:r>
      <w:r w:rsidRPr="005271F2">
        <w:rPr>
          <w:rFonts w:ascii="Times New Roman" w:hAnsi="Times New Roman"/>
          <w:sz w:val="24"/>
          <w:szCs w:val="24"/>
        </w:rPr>
        <w:br/>
        <w:t xml:space="preserve">- </w:t>
      </w:r>
      <w:r w:rsidR="00455BDD">
        <w:rPr>
          <w:rFonts w:ascii="Times New Roman" w:hAnsi="Times New Roman"/>
          <w:sz w:val="24"/>
          <w:szCs w:val="24"/>
        </w:rPr>
        <w:t xml:space="preserve">the </w:t>
      </w:r>
      <w:r w:rsidRPr="005271F2">
        <w:rPr>
          <w:rFonts w:ascii="Times New Roman" w:hAnsi="Times New Roman"/>
          <w:sz w:val="24"/>
          <w:szCs w:val="24"/>
        </w:rPr>
        <w:t xml:space="preserve">data on the student, the host institution and the home institution </w:t>
      </w:r>
    </w:p>
    <w:p w:rsidR="0087124D" w:rsidRDefault="008E706A" w:rsidP="008E706A">
      <w:pPr>
        <w:rPr>
          <w:rFonts w:ascii="Times New Roman" w:hAnsi="Times New Roman"/>
          <w:sz w:val="24"/>
          <w:szCs w:val="24"/>
        </w:rPr>
      </w:pPr>
      <w:r w:rsidRPr="005271F2">
        <w:rPr>
          <w:rFonts w:ascii="Times New Roman" w:hAnsi="Times New Roman"/>
          <w:sz w:val="24"/>
          <w:szCs w:val="24"/>
        </w:rPr>
        <w:t xml:space="preserve">- </w:t>
      </w:r>
      <w:proofErr w:type="gramStart"/>
      <w:r w:rsidRPr="005271F2">
        <w:rPr>
          <w:rFonts w:ascii="Times New Roman" w:hAnsi="Times New Roman"/>
          <w:sz w:val="24"/>
          <w:szCs w:val="24"/>
        </w:rPr>
        <w:t>the</w:t>
      </w:r>
      <w:proofErr w:type="gramEnd"/>
      <w:r w:rsidRPr="005271F2">
        <w:rPr>
          <w:rFonts w:ascii="Times New Roman" w:hAnsi="Times New Roman"/>
          <w:sz w:val="24"/>
          <w:szCs w:val="24"/>
        </w:rPr>
        <w:t xml:space="preserve"> </w:t>
      </w:r>
      <w:r w:rsidR="00455BDD">
        <w:rPr>
          <w:rFonts w:ascii="Times New Roman" w:hAnsi="Times New Roman"/>
          <w:sz w:val="24"/>
          <w:szCs w:val="24"/>
        </w:rPr>
        <w:t xml:space="preserve">courses </w:t>
      </w:r>
      <w:r w:rsidRPr="005271F2">
        <w:rPr>
          <w:rFonts w:ascii="Times New Roman" w:hAnsi="Times New Roman"/>
          <w:sz w:val="24"/>
          <w:szCs w:val="24"/>
        </w:rPr>
        <w:t xml:space="preserve">that the student </w:t>
      </w:r>
      <w:r w:rsidR="00455BDD">
        <w:rPr>
          <w:rFonts w:ascii="Times New Roman" w:hAnsi="Times New Roman"/>
          <w:sz w:val="24"/>
          <w:szCs w:val="24"/>
        </w:rPr>
        <w:t>passed</w:t>
      </w:r>
      <w:r w:rsidRPr="005271F2">
        <w:rPr>
          <w:rFonts w:ascii="Times New Roman" w:hAnsi="Times New Roman"/>
          <w:sz w:val="24"/>
          <w:szCs w:val="24"/>
        </w:rPr>
        <w:t xml:space="preserve"> in the host institution (with the ESPB </w:t>
      </w:r>
      <w:r w:rsidR="00455BDD">
        <w:rPr>
          <w:rFonts w:ascii="Times New Roman" w:hAnsi="Times New Roman"/>
          <w:sz w:val="24"/>
          <w:szCs w:val="24"/>
        </w:rPr>
        <w:t>credits</w:t>
      </w:r>
      <w:r w:rsidRPr="005271F2">
        <w:rPr>
          <w:rFonts w:ascii="Times New Roman" w:hAnsi="Times New Roman"/>
          <w:sz w:val="24"/>
          <w:szCs w:val="24"/>
        </w:rPr>
        <w:t xml:space="preserve"> awarded and the grades obtained) </w:t>
      </w:r>
    </w:p>
    <w:p w:rsidR="0087124D" w:rsidRDefault="008E706A" w:rsidP="008E706A">
      <w:pPr>
        <w:rPr>
          <w:rFonts w:ascii="Times New Roman" w:hAnsi="Times New Roman"/>
          <w:sz w:val="24"/>
          <w:szCs w:val="24"/>
        </w:rPr>
      </w:pPr>
      <w:r w:rsidRPr="005271F2">
        <w:rPr>
          <w:rFonts w:ascii="Times New Roman" w:hAnsi="Times New Roman"/>
          <w:sz w:val="24"/>
          <w:szCs w:val="24"/>
        </w:rPr>
        <w:t xml:space="preserve">- </w:t>
      </w:r>
      <w:proofErr w:type="gramStart"/>
      <w:r w:rsidRPr="005271F2">
        <w:rPr>
          <w:rFonts w:ascii="Times New Roman" w:hAnsi="Times New Roman"/>
          <w:sz w:val="24"/>
          <w:szCs w:val="24"/>
        </w:rPr>
        <w:t>the</w:t>
      </w:r>
      <w:proofErr w:type="gramEnd"/>
      <w:r w:rsidRPr="005271F2">
        <w:rPr>
          <w:rFonts w:ascii="Times New Roman" w:hAnsi="Times New Roman"/>
          <w:sz w:val="24"/>
          <w:szCs w:val="24"/>
        </w:rPr>
        <w:t xml:space="preserve"> </w:t>
      </w:r>
      <w:r w:rsidR="00455BDD">
        <w:rPr>
          <w:rFonts w:ascii="Times New Roman" w:hAnsi="Times New Roman"/>
          <w:sz w:val="24"/>
          <w:szCs w:val="24"/>
        </w:rPr>
        <w:t>courses</w:t>
      </w:r>
      <w:r w:rsidRPr="005271F2">
        <w:rPr>
          <w:rFonts w:ascii="Times New Roman" w:hAnsi="Times New Roman"/>
          <w:sz w:val="24"/>
          <w:szCs w:val="24"/>
        </w:rPr>
        <w:t xml:space="preserve"> from the </w:t>
      </w:r>
      <w:r w:rsidR="00455BDD">
        <w:rPr>
          <w:rFonts w:ascii="Times New Roman" w:hAnsi="Times New Roman"/>
          <w:sz w:val="24"/>
          <w:szCs w:val="24"/>
        </w:rPr>
        <w:t>home</w:t>
      </w:r>
      <w:r w:rsidRPr="005271F2">
        <w:rPr>
          <w:rFonts w:ascii="Times New Roman" w:hAnsi="Times New Roman"/>
          <w:sz w:val="24"/>
          <w:szCs w:val="24"/>
        </w:rPr>
        <w:t xml:space="preserve"> institution that will be replaced with the </w:t>
      </w:r>
      <w:r w:rsidR="0002437F">
        <w:rPr>
          <w:rFonts w:ascii="Times New Roman" w:hAnsi="Times New Roman"/>
          <w:sz w:val="24"/>
          <w:szCs w:val="24"/>
        </w:rPr>
        <w:t>courses</w:t>
      </w:r>
      <w:r w:rsidRPr="005271F2">
        <w:rPr>
          <w:rFonts w:ascii="Times New Roman" w:hAnsi="Times New Roman"/>
          <w:sz w:val="24"/>
          <w:szCs w:val="24"/>
        </w:rPr>
        <w:t xml:space="preserve"> that the student </w:t>
      </w:r>
      <w:r w:rsidR="0002437F">
        <w:rPr>
          <w:rFonts w:ascii="Times New Roman" w:hAnsi="Times New Roman"/>
          <w:sz w:val="24"/>
          <w:szCs w:val="24"/>
        </w:rPr>
        <w:t>took</w:t>
      </w:r>
      <w:r w:rsidRPr="005271F2">
        <w:rPr>
          <w:rFonts w:ascii="Times New Roman" w:hAnsi="Times New Roman"/>
          <w:sz w:val="24"/>
          <w:szCs w:val="24"/>
        </w:rPr>
        <w:t xml:space="preserve"> in the host institution </w:t>
      </w:r>
    </w:p>
    <w:p w:rsidR="0087124D" w:rsidRDefault="0002437F" w:rsidP="008E706A">
      <w:pPr>
        <w:rPr>
          <w:rFonts w:ascii="Times New Roman" w:hAnsi="Times New Roman"/>
          <w:sz w:val="24"/>
          <w:szCs w:val="24"/>
        </w:rPr>
      </w:pPr>
      <w:r>
        <w:rPr>
          <w:rFonts w:ascii="Times New Roman" w:hAnsi="Times New Roman"/>
          <w:sz w:val="24"/>
          <w:szCs w:val="24"/>
        </w:rPr>
        <w:t>–</w:t>
      </w:r>
      <w:r w:rsidR="008E706A" w:rsidRPr="005271F2">
        <w:rPr>
          <w:rFonts w:ascii="Times New Roman" w:hAnsi="Times New Roman"/>
          <w:sz w:val="24"/>
          <w:szCs w:val="24"/>
        </w:rPr>
        <w:t xml:space="preserve"> </w:t>
      </w:r>
      <w:proofErr w:type="gramStart"/>
      <w:r>
        <w:rPr>
          <w:rFonts w:ascii="Times New Roman" w:hAnsi="Times New Roman"/>
          <w:sz w:val="24"/>
          <w:szCs w:val="24"/>
        </w:rPr>
        <w:t>courses</w:t>
      </w:r>
      <w:proofErr w:type="gramEnd"/>
      <w:r>
        <w:rPr>
          <w:rFonts w:ascii="Times New Roman" w:hAnsi="Times New Roman"/>
          <w:sz w:val="24"/>
          <w:szCs w:val="24"/>
        </w:rPr>
        <w:t xml:space="preserve"> </w:t>
      </w:r>
      <w:r w:rsidR="008E706A" w:rsidRPr="005271F2">
        <w:rPr>
          <w:rFonts w:ascii="Times New Roman" w:hAnsi="Times New Roman"/>
          <w:sz w:val="24"/>
          <w:szCs w:val="24"/>
        </w:rPr>
        <w:t xml:space="preserve">which the student </w:t>
      </w:r>
      <w:r>
        <w:rPr>
          <w:rFonts w:ascii="Times New Roman" w:hAnsi="Times New Roman"/>
          <w:sz w:val="24"/>
          <w:szCs w:val="24"/>
        </w:rPr>
        <w:t>took on exchange, and which can</w:t>
      </w:r>
      <w:r w:rsidR="008E706A" w:rsidRPr="005271F2">
        <w:rPr>
          <w:rFonts w:ascii="Times New Roman" w:hAnsi="Times New Roman"/>
          <w:sz w:val="24"/>
          <w:szCs w:val="24"/>
        </w:rPr>
        <w:t xml:space="preserve">not be replaced, </w:t>
      </w:r>
      <w:r w:rsidR="0087124D">
        <w:rPr>
          <w:rFonts w:ascii="Times New Roman" w:hAnsi="Times New Roman"/>
          <w:sz w:val="24"/>
          <w:szCs w:val="24"/>
        </w:rPr>
        <w:t>and shall be</w:t>
      </w:r>
      <w:r w:rsidR="008E706A" w:rsidRPr="005271F2">
        <w:rPr>
          <w:rFonts w:ascii="Times New Roman" w:hAnsi="Times New Roman"/>
          <w:sz w:val="24"/>
          <w:szCs w:val="24"/>
        </w:rPr>
        <w:t xml:space="preserve"> </w:t>
      </w:r>
      <w:r w:rsidR="0087124D" w:rsidRPr="005271F2">
        <w:rPr>
          <w:rFonts w:ascii="Times New Roman" w:hAnsi="Times New Roman"/>
          <w:sz w:val="24"/>
          <w:szCs w:val="24"/>
        </w:rPr>
        <w:t xml:space="preserve">entered </w:t>
      </w:r>
      <w:r w:rsidR="008E706A" w:rsidRPr="005271F2">
        <w:rPr>
          <w:rFonts w:ascii="Times New Roman" w:hAnsi="Times New Roman"/>
          <w:sz w:val="24"/>
          <w:szCs w:val="24"/>
        </w:rPr>
        <w:t xml:space="preserve">as </w:t>
      </w:r>
      <w:r>
        <w:rPr>
          <w:rFonts w:ascii="Times New Roman" w:hAnsi="Times New Roman"/>
          <w:sz w:val="24"/>
          <w:szCs w:val="24"/>
        </w:rPr>
        <w:t>elective</w:t>
      </w:r>
      <w:r w:rsidR="008E706A" w:rsidRPr="005271F2">
        <w:rPr>
          <w:rFonts w:ascii="Times New Roman" w:hAnsi="Times New Roman"/>
          <w:sz w:val="24"/>
          <w:szCs w:val="24"/>
        </w:rPr>
        <w:t xml:space="preserve"> activity / </w:t>
      </w:r>
      <w:r>
        <w:rPr>
          <w:rFonts w:ascii="Times New Roman" w:hAnsi="Times New Roman"/>
          <w:sz w:val="24"/>
          <w:szCs w:val="24"/>
        </w:rPr>
        <w:t>courses</w:t>
      </w:r>
      <w:r w:rsidR="008E706A" w:rsidRPr="005271F2">
        <w:rPr>
          <w:rFonts w:ascii="Times New Roman" w:hAnsi="Times New Roman"/>
          <w:sz w:val="24"/>
          <w:szCs w:val="24"/>
        </w:rPr>
        <w:t xml:space="preserve"> in the Diploma Supplement </w:t>
      </w:r>
    </w:p>
    <w:p w:rsidR="0087124D" w:rsidRDefault="008E706A" w:rsidP="008E706A">
      <w:pPr>
        <w:rPr>
          <w:rFonts w:ascii="Times New Roman" w:hAnsi="Times New Roman"/>
          <w:sz w:val="24"/>
          <w:szCs w:val="24"/>
        </w:rPr>
      </w:pPr>
      <w:r w:rsidRPr="005271F2">
        <w:rPr>
          <w:rFonts w:ascii="Times New Roman" w:hAnsi="Times New Roman"/>
          <w:sz w:val="24"/>
          <w:szCs w:val="24"/>
        </w:rPr>
        <w:t xml:space="preserve">- </w:t>
      </w:r>
      <w:proofErr w:type="gramStart"/>
      <w:r w:rsidR="0087124D">
        <w:rPr>
          <w:rFonts w:ascii="Times New Roman" w:hAnsi="Times New Roman"/>
          <w:sz w:val="24"/>
          <w:szCs w:val="24"/>
        </w:rPr>
        <w:t>equivalent</w:t>
      </w:r>
      <w:proofErr w:type="gramEnd"/>
      <w:r w:rsidRPr="005271F2">
        <w:rPr>
          <w:rFonts w:ascii="Times New Roman" w:hAnsi="Times New Roman"/>
          <w:sz w:val="24"/>
          <w:szCs w:val="24"/>
        </w:rPr>
        <w:t xml:space="preserve"> grade </w:t>
      </w:r>
    </w:p>
    <w:p w:rsidR="0087124D" w:rsidRDefault="008E706A" w:rsidP="008E706A">
      <w:pPr>
        <w:rPr>
          <w:rFonts w:ascii="Times New Roman" w:hAnsi="Times New Roman"/>
          <w:sz w:val="24"/>
          <w:szCs w:val="24"/>
        </w:rPr>
      </w:pPr>
      <w:r w:rsidRPr="005271F2">
        <w:rPr>
          <w:rFonts w:ascii="Times New Roman" w:hAnsi="Times New Roman"/>
          <w:sz w:val="24"/>
          <w:szCs w:val="24"/>
        </w:rPr>
        <w:t xml:space="preserve">- </w:t>
      </w:r>
      <w:proofErr w:type="gramStart"/>
      <w:r w:rsidRPr="005271F2">
        <w:rPr>
          <w:rFonts w:ascii="Times New Roman" w:hAnsi="Times New Roman"/>
          <w:sz w:val="24"/>
          <w:szCs w:val="24"/>
        </w:rPr>
        <w:t>the</w:t>
      </w:r>
      <w:proofErr w:type="gramEnd"/>
      <w:r w:rsidRPr="005271F2">
        <w:rPr>
          <w:rFonts w:ascii="Times New Roman" w:hAnsi="Times New Roman"/>
          <w:sz w:val="24"/>
          <w:szCs w:val="24"/>
        </w:rPr>
        <w:t xml:space="preserve"> remaining obligations that a student </w:t>
      </w:r>
      <w:r w:rsidR="0002437F">
        <w:rPr>
          <w:rFonts w:ascii="Times New Roman" w:hAnsi="Times New Roman"/>
          <w:sz w:val="24"/>
          <w:szCs w:val="24"/>
        </w:rPr>
        <w:t>ha</w:t>
      </w:r>
      <w:r w:rsidR="0087124D">
        <w:rPr>
          <w:rFonts w:ascii="Times New Roman" w:hAnsi="Times New Roman"/>
          <w:sz w:val="24"/>
          <w:szCs w:val="24"/>
        </w:rPr>
        <w:t>s</w:t>
      </w:r>
      <w:r w:rsidR="0002437F">
        <w:rPr>
          <w:rFonts w:ascii="Times New Roman" w:hAnsi="Times New Roman"/>
          <w:sz w:val="24"/>
          <w:szCs w:val="24"/>
        </w:rPr>
        <w:t xml:space="preserve"> to fulfil in order to fulfi</w:t>
      </w:r>
      <w:r w:rsidRPr="005271F2">
        <w:rPr>
          <w:rFonts w:ascii="Times New Roman" w:hAnsi="Times New Roman"/>
          <w:sz w:val="24"/>
          <w:szCs w:val="24"/>
        </w:rPr>
        <w:t xml:space="preserve">l the obligations </w:t>
      </w:r>
      <w:r w:rsidR="0002437F">
        <w:rPr>
          <w:rFonts w:ascii="Times New Roman" w:hAnsi="Times New Roman"/>
          <w:sz w:val="24"/>
          <w:szCs w:val="24"/>
        </w:rPr>
        <w:t>for</w:t>
      </w:r>
      <w:r w:rsidRPr="005271F2">
        <w:rPr>
          <w:rFonts w:ascii="Times New Roman" w:hAnsi="Times New Roman"/>
          <w:sz w:val="24"/>
          <w:szCs w:val="24"/>
        </w:rPr>
        <w:t xml:space="preserve"> the relevant semester or academic year (in cases when the student has not </w:t>
      </w:r>
      <w:r w:rsidR="0002437F">
        <w:rPr>
          <w:rFonts w:ascii="Times New Roman" w:hAnsi="Times New Roman"/>
          <w:sz w:val="24"/>
          <w:szCs w:val="24"/>
        </w:rPr>
        <w:t>obtained</w:t>
      </w:r>
      <w:r w:rsidRPr="005271F2">
        <w:rPr>
          <w:rFonts w:ascii="Times New Roman" w:hAnsi="Times New Roman"/>
          <w:sz w:val="24"/>
          <w:szCs w:val="24"/>
        </w:rPr>
        <w:t xml:space="preserve"> enough ESPB </w:t>
      </w:r>
      <w:r w:rsidR="0002437F">
        <w:rPr>
          <w:rFonts w:ascii="Times New Roman" w:hAnsi="Times New Roman"/>
          <w:sz w:val="24"/>
          <w:szCs w:val="24"/>
        </w:rPr>
        <w:t>credits</w:t>
      </w:r>
      <w:r w:rsidRPr="005271F2">
        <w:rPr>
          <w:rFonts w:ascii="Times New Roman" w:hAnsi="Times New Roman"/>
          <w:sz w:val="24"/>
          <w:szCs w:val="24"/>
        </w:rPr>
        <w:t xml:space="preserve"> </w:t>
      </w:r>
      <w:r w:rsidR="0002437F">
        <w:rPr>
          <w:rFonts w:ascii="Times New Roman" w:hAnsi="Times New Roman"/>
          <w:sz w:val="24"/>
          <w:szCs w:val="24"/>
        </w:rPr>
        <w:t>on</w:t>
      </w:r>
      <w:r w:rsidRPr="005271F2">
        <w:rPr>
          <w:rFonts w:ascii="Times New Roman" w:hAnsi="Times New Roman"/>
          <w:sz w:val="24"/>
          <w:szCs w:val="24"/>
        </w:rPr>
        <w:t xml:space="preserve"> exchange) </w:t>
      </w:r>
    </w:p>
    <w:p w:rsidR="00DA42A1" w:rsidRDefault="008E706A" w:rsidP="008E706A">
      <w:pPr>
        <w:rPr>
          <w:rFonts w:ascii="Times New Roman" w:hAnsi="Times New Roman"/>
          <w:sz w:val="24"/>
          <w:szCs w:val="24"/>
        </w:rPr>
      </w:pPr>
      <w:r w:rsidRPr="005271F2">
        <w:rPr>
          <w:rFonts w:ascii="Times New Roman" w:hAnsi="Times New Roman"/>
          <w:sz w:val="24"/>
          <w:szCs w:val="24"/>
        </w:rPr>
        <w:t xml:space="preserve">- </w:t>
      </w:r>
      <w:proofErr w:type="gramStart"/>
      <w:r w:rsidRPr="005271F2">
        <w:rPr>
          <w:rFonts w:ascii="Times New Roman" w:hAnsi="Times New Roman"/>
          <w:sz w:val="24"/>
          <w:szCs w:val="24"/>
        </w:rPr>
        <w:t>other</w:t>
      </w:r>
      <w:proofErr w:type="gramEnd"/>
      <w:r w:rsidRPr="005271F2">
        <w:rPr>
          <w:rFonts w:ascii="Times New Roman" w:hAnsi="Times New Roman"/>
          <w:sz w:val="24"/>
          <w:szCs w:val="24"/>
        </w:rPr>
        <w:t xml:space="preserve"> data that the relevant departmental coordinator considers essential in </w:t>
      </w:r>
      <w:r w:rsidR="0002437F">
        <w:rPr>
          <w:rFonts w:ascii="Times New Roman" w:hAnsi="Times New Roman"/>
          <w:sz w:val="24"/>
          <w:szCs w:val="24"/>
        </w:rPr>
        <w:t>a</w:t>
      </w:r>
      <w:r w:rsidRPr="005271F2">
        <w:rPr>
          <w:rFonts w:ascii="Times New Roman" w:hAnsi="Times New Roman"/>
          <w:sz w:val="24"/>
          <w:szCs w:val="24"/>
        </w:rPr>
        <w:t xml:space="preserve"> specific case.</w:t>
      </w:r>
    </w:p>
    <w:p w:rsidR="00DA42A1" w:rsidRPr="005271F2" w:rsidRDefault="00DA42A1" w:rsidP="008E706A">
      <w:pPr>
        <w:rPr>
          <w:rFonts w:ascii="Times New Roman" w:hAnsi="Times New Roman"/>
          <w:sz w:val="24"/>
          <w:szCs w:val="24"/>
        </w:rPr>
      </w:pPr>
    </w:p>
    <w:p w:rsidR="005925B0" w:rsidRPr="005271F2" w:rsidRDefault="00DA42A1" w:rsidP="005925B0">
      <w:pPr>
        <w:pStyle w:val="NoSpacing"/>
        <w:jc w:val="center"/>
        <w:rPr>
          <w:rFonts w:ascii="Times New Roman" w:hAnsi="Times New Roman"/>
          <w:b/>
          <w:sz w:val="24"/>
          <w:szCs w:val="24"/>
          <w:lang w:val="en-GB"/>
        </w:rPr>
      </w:pPr>
      <w:r w:rsidRPr="00DA42A1">
        <w:rPr>
          <w:rFonts w:ascii="Times New Roman" w:hAnsi="Times New Roman"/>
          <w:b/>
          <w:sz w:val="24"/>
          <w:szCs w:val="24"/>
          <w:lang w:val="en-GB"/>
        </w:rPr>
        <w:t>The p</w:t>
      </w:r>
      <w:r w:rsidR="005925B0" w:rsidRPr="00DA42A1">
        <w:rPr>
          <w:rFonts w:ascii="Times New Roman" w:hAnsi="Times New Roman"/>
          <w:b/>
          <w:sz w:val="24"/>
          <w:szCs w:val="24"/>
          <w:lang w:val="en-GB"/>
        </w:rPr>
        <w:t>rinciples of academic recognition of mobility period</w:t>
      </w:r>
      <w:r w:rsidR="005925B0" w:rsidRPr="005271F2">
        <w:rPr>
          <w:rFonts w:ascii="Times New Roman" w:hAnsi="Times New Roman"/>
          <w:b/>
          <w:sz w:val="24"/>
          <w:szCs w:val="24"/>
          <w:lang w:val="en-GB"/>
        </w:rPr>
        <w:t xml:space="preserve"> </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15.</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5271F2" w:rsidRDefault="00DA42A1" w:rsidP="008E706A">
      <w:pPr>
        <w:rPr>
          <w:rFonts w:ascii="Times New Roman" w:hAnsi="Times New Roman"/>
          <w:sz w:val="24"/>
          <w:szCs w:val="24"/>
        </w:rPr>
      </w:pPr>
      <w:r>
        <w:rPr>
          <w:rFonts w:ascii="Times New Roman" w:hAnsi="Times New Roman"/>
          <w:sz w:val="24"/>
          <w:szCs w:val="24"/>
        </w:rPr>
        <w:t>The r</w:t>
      </w:r>
      <w:r w:rsidR="008E706A" w:rsidRPr="005271F2">
        <w:rPr>
          <w:rFonts w:ascii="Times New Roman" w:hAnsi="Times New Roman"/>
          <w:sz w:val="24"/>
          <w:szCs w:val="24"/>
        </w:rPr>
        <w:t xml:space="preserve">ecognition of </w:t>
      </w:r>
      <w:r>
        <w:rPr>
          <w:rFonts w:ascii="Times New Roman" w:hAnsi="Times New Roman"/>
          <w:sz w:val="24"/>
          <w:szCs w:val="24"/>
        </w:rPr>
        <w:t xml:space="preserve">the </w:t>
      </w:r>
      <w:r w:rsidR="008E706A" w:rsidRPr="005271F2">
        <w:rPr>
          <w:rFonts w:ascii="Times New Roman" w:hAnsi="Times New Roman"/>
          <w:sz w:val="24"/>
          <w:szCs w:val="24"/>
        </w:rPr>
        <w:t xml:space="preserve">results (ESPB </w:t>
      </w:r>
      <w:r>
        <w:rPr>
          <w:rFonts w:ascii="Times New Roman" w:hAnsi="Times New Roman"/>
          <w:sz w:val="24"/>
          <w:szCs w:val="24"/>
        </w:rPr>
        <w:t>credits</w:t>
      </w:r>
      <w:r w:rsidR="008E706A" w:rsidRPr="005271F2">
        <w:rPr>
          <w:rFonts w:ascii="Times New Roman" w:hAnsi="Times New Roman"/>
          <w:sz w:val="24"/>
          <w:szCs w:val="24"/>
        </w:rPr>
        <w:t xml:space="preserve"> and grade) acquired during the mobility period is based on the principles of transparency, flexibility and equity.</w:t>
      </w:r>
      <w:r w:rsidR="008E706A" w:rsidRPr="005271F2">
        <w:rPr>
          <w:rFonts w:ascii="Times New Roman" w:hAnsi="Times New Roman"/>
          <w:sz w:val="24"/>
          <w:szCs w:val="24"/>
        </w:rPr>
        <w:br/>
      </w:r>
      <w:r w:rsidR="008E706A" w:rsidRPr="005271F2">
        <w:rPr>
          <w:rFonts w:ascii="Times New Roman" w:hAnsi="Times New Roman"/>
          <w:sz w:val="24"/>
          <w:szCs w:val="24"/>
        </w:rPr>
        <w:br/>
        <w:t xml:space="preserve">The principle of transparency implies that the rules on academic recognition of </w:t>
      </w:r>
      <w:r w:rsidR="00455BDD">
        <w:rPr>
          <w:rFonts w:ascii="Times New Roman" w:hAnsi="Times New Roman"/>
          <w:sz w:val="24"/>
          <w:szCs w:val="24"/>
        </w:rPr>
        <w:t xml:space="preserve">a </w:t>
      </w:r>
      <w:r w:rsidR="008E706A" w:rsidRPr="005271F2">
        <w:rPr>
          <w:rFonts w:ascii="Times New Roman" w:hAnsi="Times New Roman"/>
          <w:sz w:val="24"/>
          <w:szCs w:val="24"/>
        </w:rPr>
        <w:t xml:space="preserve">mobility </w:t>
      </w:r>
      <w:r w:rsidR="00455BDD" w:rsidRPr="005271F2">
        <w:rPr>
          <w:rFonts w:ascii="Times New Roman" w:hAnsi="Times New Roman"/>
          <w:sz w:val="24"/>
          <w:szCs w:val="24"/>
        </w:rPr>
        <w:t xml:space="preserve">period </w:t>
      </w:r>
      <w:r w:rsidR="008E706A" w:rsidRPr="005271F2">
        <w:rPr>
          <w:rFonts w:ascii="Times New Roman" w:hAnsi="Times New Roman"/>
          <w:sz w:val="24"/>
          <w:szCs w:val="24"/>
        </w:rPr>
        <w:t>are publicly available (on the website and the bulletin board of the University, or faculty, etc.).</w:t>
      </w:r>
      <w:r w:rsidR="008E706A" w:rsidRPr="005271F2">
        <w:rPr>
          <w:rFonts w:ascii="Times New Roman" w:hAnsi="Times New Roman"/>
          <w:sz w:val="24"/>
          <w:szCs w:val="24"/>
        </w:rPr>
        <w:br/>
      </w:r>
      <w:r w:rsidR="008E706A" w:rsidRPr="005271F2">
        <w:rPr>
          <w:rFonts w:ascii="Times New Roman" w:hAnsi="Times New Roman"/>
          <w:sz w:val="24"/>
          <w:szCs w:val="24"/>
        </w:rPr>
        <w:br/>
        <w:t>The principle of flexibility implies a realistic approach to the recognition of academic results achieved on the exchange</w:t>
      </w:r>
      <w:r w:rsidR="0087124D">
        <w:rPr>
          <w:rFonts w:ascii="Times New Roman" w:hAnsi="Times New Roman"/>
          <w:sz w:val="24"/>
          <w:szCs w:val="24"/>
        </w:rPr>
        <w:t>. A complete content matching between</w:t>
      </w:r>
      <w:r w:rsidR="008E706A" w:rsidRPr="005271F2">
        <w:rPr>
          <w:rFonts w:ascii="Times New Roman" w:hAnsi="Times New Roman"/>
          <w:sz w:val="24"/>
          <w:szCs w:val="24"/>
        </w:rPr>
        <w:t xml:space="preserve"> the study programs of the home institution and the host institution in which the student was on exchange cannot be expected, </w:t>
      </w:r>
      <w:r w:rsidR="00455BDD">
        <w:rPr>
          <w:rFonts w:ascii="Times New Roman" w:hAnsi="Times New Roman"/>
          <w:sz w:val="24"/>
          <w:szCs w:val="24"/>
        </w:rPr>
        <w:t xml:space="preserve">therefore, </w:t>
      </w:r>
      <w:r w:rsidR="008E706A" w:rsidRPr="005271F2">
        <w:rPr>
          <w:rFonts w:ascii="Times New Roman" w:hAnsi="Times New Roman"/>
          <w:sz w:val="24"/>
          <w:szCs w:val="24"/>
        </w:rPr>
        <w:t xml:space="preserve">the basic method of academic recognition of the </w:t>
      </w:r>
      <w:r w:rsidR="00455BDD" w:rsidRPr="005271F2">
        <w:rPr>
          <w:rFonts w:ascii="Times New Roman" w:hAnsi="Times New Roman"/>
          <w:sz w:val="24"/>
          <w:szCs w:val="24"/>
        </w:rPr>
        <w:t xml:space="preserve">mobility </w:t>
      </w:r>
      <w:r w:rsidR="00455BDD">
        <w:rPr>
          <w:rFonts w:ascii="Times New Roman" w:hAnsi="Times New Roman"/>
          <w:sz w:val="24"/>
          <w:szCs w:val="24"/>
        </w:rPr>
        <w:t>period is</w:t>
      </w:r>
      <w:r w:rsidR="008E706A" w:rsidRPr="005271F2">
        <w:rPr>
          <w:rFonts w:ascii="Times New Roman" w:hAnsi="Times New Roman"/>
          <w:sz w:val="24"/>
          <w:szCs w:val="24"/>
        </w:rPr>
        <w:t xml:space="preserve"> focus</w:t>
      </w:r>
      <w:r w:rsidR="0087124D">
        <w:rPr>
          <w:rFonts w:ascii="Times New Roman" w:hAnsi="Times New Roman"/>
          <w:sz w:val="24"/>
          <w:szCs w:val="24"/>
        </w:rPr>
        <w:t>ed</w:t>
      </w:r>
      <w:r w:rsidR="008E706A" w:rsidRPr="005271F2">
        <w:rPr>
          <w:rFonts w:ascii="Times New Roman" w:hAnsi="Times New Roman"/>
          <w:sz w:val="24"/>
          <w:szCs w:val="24"/>
        </w:rPr>
        <w:t xml:space="preserve"> on </w:t>
      </w:r>
      <w:r w:rsidR="00455BDD">
        <w:rPr>
          <w:rFonts w:ascii="Times New Roman" w:hAnsi="Times New Roman"/>
          <w:sz w:val="24"/>
          <w:szCs w:val="24"/>
        </w:rPr>
        <w:t xml:space="preserve">the </w:t>
      </w:r>
      <w:r w:rsidR="008E706A" w:rsidRPr="005271F2">
        <w:rPr>
          <w:rFonts w:ascii="Times New Roman" w:hAnsi="Times New Roman"/>
          <w:sz w:val="24"/>
          <w:szCs w:val="24"/>
        </w:rPr>
        <w:t xml:space="preserve">similarities in </w:t>
      </w:r>
      <w:r w:rsidR="00455BDD">
        <w:rPr>
          <w:rFonts w:ascii="Times New Roman" w:hAnsi="Times New Roman"/>
          <w:sz w:val="24"/>
          <w:szCs w:val="24"/>
        </w:rPr>
        <w:t>course</w:t>
      </w:r>
      <w:r w:rsidR="008E706A" w:rsidRPr="005271F2">
        <w:rPr>
          <w:rFonts w:ascii="Times New Roman" w:hAnsi="Times New Roman"/>
          <w:sz w:val="24"/>
          <w:szCs w:val="24"/>
        </w:rPr>
        <w:t xml:space="preserve"> content and learning outcomes. The acquired knowledge during mobility does not necessarily have to be identical </w:t>
      </w:r>
      <w:r w:rsidR="00455BDD">
        <w:rPr>
          <w:rFonts w:ascii="Times New Roman" w:hAnsi="Times New Roman"/>
          <w:sz w:val="24"/>
          <w:szCs w:val="24"/>
        </w:rPr>
        <w:t>to</w:t>
      </w:r>
      <w:r w:rsidR="008E706A" w:rsidRPr="005271F2">
        <w:rPr>
          <w:rFonts w:ascii="Times New Roman" w:hAnsi="Times New Roman"/>
          <w:sz w:val="24"/>
          <w:szCs w:val="24"/>
        </w:rPr>
        <w:t xml:space="preserve"> the expected knowledge at the home institution, but</w:t>
      </w:r>
      <w:r w:rsidR="00455BDD">
        <w:rPr>
          <w:rFonts w:ascii="Times New Roman" w:hAnsi="Times New Roman"/>
          <w:sz w:val="24"/>
          <w:szCs w:val="24"/>
        </w:rPr>
        <w:t xml:space="preserve"> during</w:t>
      </w:r>
      <w:r w:rsidR="008E706A" w:rsidRPr="005271F2">
        <w:rPr>
          <w:rFonts w:ascii="Times New Roman" w:hAnsi="Times New Roman"/>
          <w:sz w:val="24"/>
          <w:szCs w:val="24"/>
        </w:rPr>
        <w:t xml:space="preserve"> the </w:t>
      </w:r>
      <w:r w:rsidR="00455BDD" w:rsidRPr="005271F2">
        <w:rPr>
          <w:rFonts w:ascii="Times New Roman" w:hAnsi="Times New Roman"/>
          <w:sz w:val="24"/>
          <w:szCs w:val="24"/>
        </w:rPr>
        <w:t xml:space="preserve">recognition </w:t>
      </w:r>
      <w:r w:rsidR="00455BDD">
        <w:rPr>
          <w:rFonts w:ascii="Times New Roman" w:hAnsi="Times New Roman"/>
          <w:sz w:val="24"/>
          <w:szCs w:val="24"/>
        </w:rPr>
        <w:t xml:space="preserve">process, the knowledge </w:t>
      </w:r>
      <w:r w:rsidR="008E706A" w:rsidRPr="005271F2">
        <w:rPr>
          <w:rFonts w:ascii="Times New Roman" w:hAnsi="Times New Roman"/>
          <w:sz w:val="24"/>
          <w:szCs w:val="24"/>
        </w:rPr>
        <w:t xml:space="preserve">gained by the student during the </w:t>
      </w:r>
      <w:r w:rsidR="00455BDD">
        <w:rPr>
          <w:rFonts w:ascii="Times New Roman" w:hAnsi="Times New Roman"/>
          <w:sz w:val="24"/>
          <w:szCs w:val="24"/>
        </w:rPr>
        <w:t>mobility</w:t>
      </w:r>
      <w:r w:rsidR="008E706A" w:rsidRPr="005271F2">
        <w:rPr>
          <w:rFonts w:ascii="Times New Roman" w:hAnsi="Times New Roman"/>
          <w:sz w:val="24"/>
          <w:szCs w:val="24"/>
        </w:rPr>
        <w:t xml:space="preserve"> </w:t>
      </w:r>
      <w:r w:rsidR="00455BDD" w:rsidRPr="005271F2">
        <w:rPr>
          <w:rFonts w:ascii="Times New Roman" w:hAnsi="Times New Roman"/>
          <w:sz w:val="24"/>
          <w:szCs w:val="24"/>
        </w:rPr>
        <w:t>will be assessed</w:t>
      </w:r>
      <w:r w:rsidR="00455BDD">
        <w:rPr>
          <w:rFonts w:ascii="Times New Roman" w:hAnsi="Times New Roman"/>
          <w:sz w:val="24"/>
          <w:szCs w:val="24"/>
        </w:rPr>
        <w:t xml:space="preserve"> with</w:t>
      </w:r>
      <w:r w:rsidR="00455BDD" w:rsidRPr="005271F2">
        <w:rPr>
          <w:rFonts w:ascii="Times New Roman" w:hAnsi="Times New Roman"/>
          <w:sz w:val="24"/>
          <w:szCs w:val="24"/>
        </w:rPr>
        <w:t xml:space="preserve"> </w:t>
      </w:r>
      <w:r w:rsidR="008E706A" w:rsidRPr="005271F2">
        <w:rPr>
          <w:rFonts w:ascii="Times New Roman" w:hAnsi="Times New Roman"/>
          <w:sz w:val="24"/>
          <w:szCs w:val="24"/>
        </w:rPr>
        <w:t>the knowledge that would be gained from a particular course in the</w:t>
      </w:r>
      <w:r w:rsidR="00455BDD">
        <w:rPr>
          <w:rFonts w:ascii="Times New Roman" w:hAnsi="Times New Roman"/>
          <w:sz w:val="24"/>
          <w:szCs w:val="24"/>
        </w:rPr>
        <w:t xml:space="preserve"> home</w:t>
      </w:r>
      <w:r w:rsidR="008E706A" w:rsidRPr="005271F2">
        <w:rPr>
          <w:rFonts w:ascii="Times New Roman" w:hAnsi="Times New Roman"/>
          <w:sz w:val="24"/>
          <w:szCs w:val="24"/>
        </w:rPr>
        <w:t xml:space="preserve"> institution.</w:t>
      </w:r>
      <w:r w:rsidR="008E706A" w:rsidRPr="005271F2">
        <w:rPr>
          <w:rFonts w:ascii="Times New Roman" w:hAnsi="Times New Roman"/>
          <w:sz w:val="24"/>
          <w:szCs w:val="24"/>
        </w:rPr>
        <w:br/>
      </w:r>
      <w:r w:rsidR="008E706A" w:rsidRPr="005271F2">
        <w:rPr>
          <w:rFonts w:ascii="Times New Roman" w:hAnsi="Times New Roman"/>
          <w:sz w:val="24"/>
          <w:szCs w:val="24"/>
        </w:rPr>
        <w:br/>
      </w:r>
      <w:r w:rsidR="008E706A" w:rsidRPr="005271F2">
        <w:rPr>
          <w:rFonts w:ascii="Times New Roman" w:hAnsi="Times New Roman"/>
          <w:sz w:val="24"/>
          <w:szCs w:val="24"/>
        </w:rPr>
        <w:lastRenderedPageBreak/>
        <w:t>In the process of academic recognition o</w:t>
      </w:r>
      <w:r w:rsidR="006663F3">
        <w:rPr>
          <w:rFonts w:ascii="Times New Roman" w:hAnsi="Times New Roman"/>
          <w:sz w:val="24"/>
          <w:szCs w:val="24"/>
        </w:rPr>
        <w:t xml:space="preserve">f the period of mobility, the </w:t>
      </w:r>
      <w:r w:rsidR="008E706A" w:rsidRPr="005271F2">
        <w:rPr>
          <w:rFonts w:ascii="Times New Roman" w:hAnsi="Times New Roman"/>
          <w:sz w:val="24"/>
          <w:szCs w:val="24"/>
        </w:rPr>
        <w:t>departmental coordinator is guided by the principle of equity, as a generally accepted legal principle.</w:t>
      </w:r>
    </w:p>
    <w:p w:rsidR="00455BDD" w:rsidRDefault="00455BDD"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16.</w:t>
      </w:r>
      <w:proofErr w:type="gramEnd"/>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 </w:t>
      </w:r>
    </w:p>
    <w:p w:rsidR="005925B0" w:rsidRPr="005271F2" w:rsidRDefault="005925B0" w:rsidP="005925B0">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 </w:t>
      </w:r>
    </w:p>
    <w:p w:rsidR="00217FCC" w:rsidRPr="007E676E" w:rsidRDefault="00217FCC" w:rsidP="00217FCC">
      <w:pPr>
        <w:pStyle w:val="NoSpacing"/>
        <w:jc w:val="both"/>
        <w:rPr>
          <w:rFonts w:ascii="Times New Roman" w:hAnsi="Times New Roman"/>
          <w:sz w:val="24"/>
          <w:szCs w:val="24"/>
          <w:lang w:val="en-GB"/>
        </w:rPr>
      </w:pPr>
      <w:r w:rsidRPr="007E676E">
        <w:rPr>
          <w:rFonts w:ascii="Times New Roman" w:hAnsi="Times New Roman"/>
          <w:sz w:val="24"/>
          <w:szCs w:val="24"/>
          <w:lang w:val="en-GB"/>
        </w:rPr>
        <w:t xml:space="preserve">The student who </w:t>
      </w:r>
      <w:r w:rsidR="006663F3">
        <w:rPr>
          <w:rFonts w:ascii="Times New Roman" w:hAnsi="Times New Roman"/>
          <w:sz w:val="24"/>
          <w:szCs w:val="24"/>
          <w:lang w:val="en-GB"/>
        </w:rPr>
        <w:t>did</w:t>
      </w:r>
      <w:r w:rsidRPr="007E676E">
        <w:rPr>
          <w:rFonts w:ascii="Times New Roman" w:hAnsi="Times New Roman"/>
          <w:sz w:val="24"/>
          <w:szCs w:val="24"/>
          <w:lang w:val="en-GB"/>
        </w:rPr>
        <w:t xml:space="preserve"> not pas</w:t>
      </w:r>
      <w:r w:rsidR="006663F3">
        <w:rPr>
          <w:rFonts w:ascii="Times New Roman" w:hAnsi="Times New Roman"/>
          <w:sz w:val="24"/>
          <w:szCs w:val="24"/>
          <w:lang w:val="en-GB"/>
        </w:rPr>
        <w:t>s</w:t>
      </w:r>
      <w:r w:rsidRPr="007E676E">
        <w:rPr>
          <w:rFonts w:ascii="Times New Roman" w:hAnsi="Times New Roman"/>
          <w:sz w:val="24"/>
          <w:szCs w:val="24"/>
          <w:lang w:val="en-GB"/>
        </w:rPr>
        <w:t xml:space="preserve"> all the exams at the </w:t>
      </w:r>
      <w:r>
        <w:rPr>
          <w:rFonts w:ascii="Times New Roman" w:hAnsi="Times New Roman"/>
          <w:sz w:val="24"/>
          <w:szCs w:val="24"/>
          <w:lang w:val="en-GB"/>
        </w:rPr>
        <w:t>host</w:t>
      </w:r>
      <w:r w:rsidRPr="007E676E">
        <w:rPr>
          <w:rFonts w:ascii="Times New Roman" w:hAnsi="Times New Roman"/>
          <w:sz w:val="24"/>
          <w:szCs w:val="24"/>
          <w:lang w:val="en-GB"/>
        </w:rPr>
        <w:t xml:space="preserve"> institution as stipulated in the Learning Agreement, i.e. did not acquire the necessary 30 ECTS during the semester, </w:t>
      </w:r>
      <w:r w:rsidR="006663F3">
        <w:rPr>
          <w:rFonts w:ascii="Times New Roman" w:hAnsi="Times New Roman"/>
          <w:sz w:val="24"/>
          <w:szCs w:val="24"/>
          <w:lang w:val="en-GB"/>
        </w:rPr>
        <w:t>and did attend</w:t>
      </w:r>
      <w:r w:rsidRPr="007E676E">
        <w:rPr>
          <w:rFonts w:ascii="Times New Roman" w:hAnsi="Times New Roman"/>
          <w:sz w:val="24"/>
          <w:szCs w:val="24"/>
          <w:lang w:val="en-GB"/>
        </w:rPr>
        <w:t xml:space="preserve"> the lectures, has the right to take the exam/s at </w:t>
      </w:r>
      <w:r w:rsidR="00031A1B">
        <w:rPr>
          <w:rFonts w:ascii="Times New Roman" w:hAnsi="Times New Roman"/>
          <w:sz w:val="24"/>
          <w:szCs w:val="24"/>
          <w:lang w:val="en-GB"/>
        </w:rPr>
        <w:t>the home</w:t>
      </w:r>
      <w:r w:rsidRPr="007E676E">
        <w:rPr>
          <w:rFonts w:ascii="Times New Roman" w:hAnsi="Times New Roman"/>
          <w:sz w:val="24"/>
          <w:szCs w:val="24"/>
          <w:lang w:val="en-GB"/>
        </w:rPr>
        <w:t xml:space="preserve"> institution from the semester during which he/she was on exchange, without additional pre-exam obligations.</w:t>
      </w:r>
    </w:p>
    <w:p w:rsidR="00217FCC" w:rsidRDefault="00217FCC" w:rsidP="005925B0">
      <w:pPr>
        <w:pStyle w:val="NoSpacing"/>
        <w:jc w:val="both"/>
        <w:rPr>
          <w:rFonts w:ascii="Times New Roman" w:hAnsi="Times New Roman"/>
          <w:sz w:val="24"/>
          <w:szCs w:val="24"/>
          <w:lang w:val="en-GB"/>
        </w:rPr>
      </w:pPr>
      <w:r w:rsidRPr="007E676E">
        <w:rPr>
          <w:rFonts w:ascii="Times New Roman" w:hAnsi="Times New Roman"/>
          <w:sz w:val="24"/>
          <w:szCs w:val="24"/>
          <w:lang w:val="en-GB"/>
        </w:rPr>
        <w:t xml:space="preserve"> </w:t>
      </w:r>
    </w:p>
    <w:p w:rsidR="00217FCC" w:rsidRPr="005271F2" w:rsidRDefault="00217FCC"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 xml:space="preserve">Comparison and valuation of </w:t>
      </w:r>
      <w:r w:rsidR="00217FCC" w:rsidRPr="005271F2">
        <w:rPr>
          <w:rFonts w:ascii="Times New Roman" w:hAnsi="Times New Roman"/>
          <w:b/>
          <w:sz w:val="24"/>
          <w:szCs w:val="24"/>
          <w:lang w:val="en-GB"/>
        </w:rPr>
        <w:t>similarities</w:t>
      </w:r>
      <w:r w:rsidRPr="005271F2">
        <w:rPr>
          <w:rFonts w:ascii="Times New Roman" w:hAnsi="Times New Roman"/>
          <w:b/>
          <w:sz w:val="24"/>
          <w:szCs w:val="24"/>
          <w:lang w:val="en-GB"/>
        </w:rPr>
        <w:t xml:space="preserve"> in study programs</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Article 17.</w:t>
      </w:r>
      <w:proofErr w:type="gramEnd"/>
    </w:p>
    <w:p w:rsidR="005925B0" w:rsidRPr="005271F2" w:rsidRDefault="005925B0" w:rsidP="005925B0">
      <w:pPr>
        <w:pStyle w:val="NoSpacing"/>
        <w:jc w:val="both"/>
        <w:rPr>
          <w:rFonts w:ascii="Times New Roman" w:hAnsi="Times New Roman"/>
          <w:sz w:val="24"/>
          <w:szCs w:val="24"/>
          <w:lang w:val="en-GB"/>
        </w:rPr>
      </w:pPr>
    </w:p>
    <w:p w:rsidR="00217FCC" w:rsidRPr="007E676E" w:rsidRDefault="00217FCC" w:rsidP="00217FCC">
      <w:pPr>
        <w:pStyle w:val="NoSpacing"/>
        <w:jc w:val="center"/>
        <w:rPr>
          <w:rFonts w:ascii="Times New Roman" w:hAnsi="Times New Roman"/>
          <w:b/>
          <w:sz w:val="24"/>
          <w:szCs w:val="24"/>
          <w:lang w:val="en-GB"/>
        </w:rPr>
      </w:pPr>
    </w:p>
    <w:p w:rsidR="00217FCC" w:rsidRPr="007E676E" w:rsidRDefault="00217FCC" w:rsidP="00217FCC">
      <w:pPr>
        <w:pStyle w:val="NoSpacing"/>
        <w:jc w:val="both"/>
        <w:rPr>
          <w:rFonts w:ascii="Times New Roman" w:hAnsi="Times New Roman"/>
          <w:sz w:val="24"/>
          <w:szCs w:val="24"/>
          <w:lang w:val="en-GB"/>
        </w:rPr>
      </w:pPr>
      <w:r w:rsidRPr="007E676E">
        <w:rPr>
          <w:rFonts w:ascii="Times New Roman" w:hAnsi="Times New Roman"/>
          <w:sz w:val="24"/>
          <w:szCs w:val="24"/>
          <w:lang w:val="en-GB"/>
        </w:rPr>
        <w:t xml:space="preserve">The comparison and evaluation of the courses at the </w:t>
      </w:r>
      <w:r w:rsidR="00031A1B">
        <w:rPr>
          <w:rFonts w:ascii="Times New Roman" w:hAnsi="Times New Roman"/>
          <w:sz w:val="24"/>
          <w:szCs w:val="24"/>
          <w:lang w:val="en-GB"/>
        </w:rPr>
        <w:t>home</w:t>
      </w:r>
      <w:r w:rsidRPr="007E676E">
        <w:rPr>
          <w:rFonts w:ascii="Times New Roman" w:hAnsi="Times New Roman"/>
          <w:sz w:val="24"/>
          <w:szCs w:val="24"/>
          <w:lang w:val="en-GB"/>
        </w:rPr>
        <w:t xml:space="preserve"> institution and the </w:t>
      </w:r>
      <w:r w:rsidR="00031A1B">
        <w:rPr>
          <w:rFonts w:ascii="Times New Roman" w:hAnsi="Times New Roman"/>
          <w:sz w:val="24"/>
          <w:szCs w:val="24"/>
          <w:lang w:val="en-GB"/>
        </w:rPr>
        <w:t>host</w:t>
      </w:r>
      <w:r w:rsidRPr="007E676E">
        <w:rPr>
          <w:rFonts w:ascii="Times New Roman" w:hAnsi="Times New Roman"/>
          <w:sz w:val="24"/>
          <w:szCs w:val="24"/>
          <w:lang w:val="en-GB"/>
        </w:rPr>
        <w:t xml:space="preserve"> institution is performed by the authorized Department Coordinator of the </w:t>
      </w:r>
      <w:r w:rsidR="00031A1B">
        <w:rPr>
          <w:rFonts w:ascii="Times New Roman" w:hAnsi="Times New Roman"/>
          <w:sz w:val="24"/>
          <w:szCs w:val="24"/>
          <w:lang w:val="en-GB"/>
        </w:rPr>
        <w:t>home</w:t>
      </w:r>
      <w:r w:rsidRPr="007E676E">
        <w:rPr>
          <w:rFonts w:ascii="Times New Roman" w:hAnsi="Times New Roman"/>
          <w:sz w:val="24"/>
          <w:szCs w:val="24"/>
          <w:lang w:val="en-GB"/>
        </w:rPr>
        <w:t xml:space="preserve"> institution, using the principle of flexibility.</w:t>
      </w:r>
    </w:p>
    <w:p w:rsidR="00217FCC" w:rsidRPr="007E676E" w:rsidRDefault="00217FCC" w:rsidP="00217FCC">
      <w:pPr>
        <w:pStyle w:val="NoSpacing"/>
        <w:jc w:val="both"/>
        <w:rPr>
          <w:rFonts w:ascii="Times New Roman" w:hAnsi="Times New Roman"/>
          <w:sz w:val="24"/>
          <w:szCs w:val="24"/>
          <w:lang w:val="en-GB"/>
        </w:rPr>
      </w:pPr>
    </w:p>
    <w:p w:rsidR="00217FCC" w:rsidRPr="007E676E" w:rsidRDefault="00217FCC" w:rsidP="00217FCC">
      <w:pPr>
        <w:pStyle w:val="NoSpacing"/>
        <w:jc w:val="both"/>
        <w:rPr>
          <w:rFonts w:ascii="Times New Roman" w:hAnsi="Times New Roman"/>
          <w:sz w:val="24"/>
          <w:szCs w:val="24"/>
          <w:lang w:val="en-GB"/>
        </w:rPr>
      </w:pPr>
      <w:r w:rsidRPr="007E676E">
        <w:rPr>
          <w:rFonts w:ascii="Times New Roman" w:hAnsi="Times New Roman"/>
          <w:sz w:val="24"/>
          <w:szCs w:val="24"/>
          <w:lang w:val="en-GB"/>
        </w:rPr>
        <w:t xml:space="preserve">The faculties decide </w:t>
      </w:r>
      <w:r w:rsidR="00031A1B" w:rsidRPr="007E676E">
        <w:rPr>
          <w:rFonts w:ascii="Times New Roman" w:hAnsi="Times New Roman"/>
          <w:sz w:val="24"/>
          <w:szCs w:val="24"/>
          <w:lang w:val="en-GB"/>
        </w:rPr>
        <w:t xml:space="preserve">independently </w:t>
      </w:r>
      <w:r w:rsidRPr="007E676E">
        <w:rPr>
          <w:rFonts w:ascii="Times New Roman" w:hAnsi="Times New Roman"/>
          <w:sz w:val="24"/>
          <w:szCs w:val="24"/>
          <w:lang w:val="en-GB"/>
        </w:rPr>
        <w:t>on the election of the Department Coordinator.</w:t>
      </w:r>
    </w:p>
    <w:p w:rsidR="00217FCC" w:rsidRPr="007E676E" w:rsidRDefault="00217FCC" w:rsidP="00217FCC">
      <w:pPr>
        <w:pStyle w:val="NoSpacing"/>
        <w:jc w:val="both"/>
        <w:rPr>
          <w:rFonts w:ascii="Times New Roman" w:hAnsi="Times New Roman"/>
          <w:sz w:val="24"/>
          <w:szCs w:val="24"/>
          <w:lang w:val="en-GB"/>
        </w:rPr>
      </w:pPr>
    </w:p>
    <w:p w:rsidR="00217FCC" w:rsidRPr="007E676E" w:rsidRDefault="00217FCC" w:rsidP="00217FCC">
      <w:pPr>
        <w:pStyle w:val="NoSpacing"/>
        <w:jc w:val="both"/>
        <w:rPr>
          <w:rFonts w:ascii="Times New Roman" w:hAnsi="Times New Roman"/>
          <w:sz w:val="24"/>
          <w:szCs w:val="24"/>
          <w:lang w:val="en-GB"/>
        </w:rPr>
      </w:pPr>
      <w:r w:rsidRPr="007E676E">
        <w:rPr>
          <w:rFonts w:ascii="Times New Roman" w:hAnsi="Times New Roman"/>
          <w:sz w:val="24"/>
          <w:szCs w:val="24"/>
          <w:lang w:val="en-GB"/>
        </w:rPr>
        <w:t>The Department Coordinator is independent in his</w:t>
      </w:r>
      <w:r w:rsidR="00031A1B">
        <w:rPr>
          <w:rFonts w:ascii="Times New Roman" w:hAnsi="Times New Roman"/>
          <w:sz w:val="24"/>
          <w:szCs w:val="24"/>
          <w:lang w:val="en-GB"/>
        </w:rPr>
        <w:t>/her</w:t>
      </w:r>
      <w:r w:rsidRPr="007E676E">
        <w:rPr>
          <w:rFonts w:ascii="Times New Roman" w:hAnsi="Times New Roman"/>
          <w:sz w:val="24"/>
          <w:szCs w:val="24"/>
          <w:lang w:val="en-GB"/>
        </w:rPr>
        <w:t xml:space="preserve"> assessment of the similarity of </w:t>
      </w:r>
      <w:r w:rsidR="00031A1B">
        <w:rPr>
          <w:rFonts w:ascii="Times New Roman" w:hAnsi="Times New Roman"/>
          <w:sz w:val="24"/>
          <w:szCs w:val="24"/>
          <w:lang w:val="en-GB"/>
        </w:rPr>
        <w:t xml:space="preserve">the </w:t>
      </w:r>
      <w:r w:rsidRPr="007E676E">
        <w:rPr>
          <w:rFonts w:ascii="Times New Roman" w:hAnsi="Times New Roman"/>
          <w:sz w:val="24"/>
          <w:szCs w:val="24"/>
          <w:lang w:val="en-GB"/>
        </w:rPr>
        <w:t xml:space="preserve">courses </w:t>
      </w:r>
      <w:r w:rsidR="00031A1B">
        <w:rPr>
          <w:rFonts w:ascii="Times New Roman" w:hAnsi="Times New Roman"/>
          <w:sz w:val="24"/>
          <w:szCs w:val="24"/>
          <w:lang w:val="en-GB"/>
        </w:rPr>
        <w:t>a</w:t>
      </w:r>
      <w:r w:rsidRPr="007E676E">
        <w:rPr>
          <w:rFonts w:ascii="Times New Roman" w:hAnsi="Times New Roman"/>
          <w:sz w:val="24"/>
          <w:szCs w:val="24"/>
          <w:lang w:val="en-GB"/>
        </w:rPr>
        <w:t xml:space="preserve"> student proposed to </w:t>
      </w:r>
      <w:r w:rsidR="00031A1B">
        <w:rPr>
          <w:rFonts w:ascii="Times New Roman" w:hAnsi="Times New Roman"/>
          <w:sz w:val="24"/>
          <w:szCs w:val="24"/>
          <w:lang w:val="en-GB"/>
        </w:rPr>
        <w:t>take</w:t>
      </w:r>
      <w:r w:rsidRPr="007E676E">
        <w:rPr>
          <w:rFonts w:ascii="Times New Roman" w:hAnsi="Times New Roman"/>
          <w:sz w:val="24"/>
          <w:szCs w:val="24"/>
          <w:lang w:val="en-GB"/>
        </w:rPr>
        <w:t xml:space="preserve"> at the host institution within the appropriate mobility document, and, if necessary, he/she consults the Dean, the authorized Vice Dean, and/or the professor in charge of a particular course, prior to the mobility period.</w:t>
      </w:r>
    </w:p>
    <w:p w:rsidR="00217FCC" w:rsidRPr="007E676E" w:rsidRDefault="00217FCC" w:rsidP="00217FCC">
      <w:pPr>
        <w:pStyle w:val="NoSpacing"/>
        <w:jc w:val="both"/>
        <w:rPr>
          <w:rFonts w:ascii="Times New Roman" w:hAnsi="Times New Roman"/>
          <w:sz w:val="24"/>
          <w:szCs w:val="24"/>
          <w:lang w:val="en-GB"/>
        </w:rPr>
      </w:pPr>
    </w:p>
    <w:p w:rsidR="00217FCC" w:rsidRPr="007E676E" w:rsidRDefault="00217FCC" w:rsidP="00217FCC">
      <w:pPr>
        <w:pStyle w:val="NoSpacing"/>
        <w:jc w:val="both"/>
        <w:rPr>
          <w:rFonts w:ascii="Times New Roman" w:hAnsi="Times New Roman"/>
          <w:sz w:val="24"/>
          <w:szCs w:val="24"/>
          <w:lang w:val="en-GB"/>
        </w:rPr>
      </w:pPr>
      <w:r w:rsidRPr="007E676E">
        <w:rPr>
          <w:rFonts w:ascii="Times New Roman" w:hAnsi="Times New Roman"/>
          <w:sz w:val="24"/>
          <w:szCs w:val="24"/>
          <w:lang w:val="en-GB"/>
        </w:rPr>
        <w:t xml:space="preserve">A full recognition of the courses </w:t>
      </w:r>
      <w:r w:rsidR="00A6399A">
        <w:rPr>
          <w:rFonts w:ascii="Times New Roman" w:hAnsi="Times New Roman"/>
          <w:sz w:val="24"/>
          <w:szCs w:val="24"/>
          <w:lang w:val="en-GB"/>
        </w:rPr>
        <w:t>taken</w:t>
      </w:r>
      <w:r w:rsidRPr="007E676E">
        <w:rPr>
          <w:rFonts w:ascii="Times New Roman" w:hAnsi="Times New Roman"/>
          <w:sz w:val="24"/>
          <w:szCs w:val="24"/>
          <w:lang w:val="en-GB"/>
        </w:rPr>
        <w:t xml:space="preserve"> at the </w:t>
      </w:r>
      <w:r w:rsidR="00031A1B">
        <w:rPr>
          <w:rFonts w:ascii="Times New Roman" w:hAnsi="Times New Roman"/>
          <w:sz w:val="24"/>
          <w:szCs w:val="24"/>
          <w:lang w:val="en-GB"/>
        </w:rPr>
        <w:t>host</w:t>
      </w:r>
      <w:r w:rsidRPr="007E676E">
        <w:rPr>
          <w:rFonts w:ascii="Times New Roman" w:hAnsi="Times New Roman"/>
          <w:sz w:val="24"/>
          <w:szCs w:val="24"/>
          <w:lang w:val="en-GB"/>
        </w:rPr>
        <w:t xml:space="preserve"> institution is proposed, if they are related to the courses the student </w:t>
      </w:r>
      <w:r w:rsidR="00031A1B">
        <w:rPr>
          <w:rFonts w:ascii="Times New Roman" w:hAnsi="Times New Roman"/>
          <w:sz w:val="24"/>
          <w:szCs w:val="24"/>
          <w:lang w:val="en-GB"/>
        </w:rPr>
        <w:t xml:space="preserve">can take </w:t>
      </w:r>
      <w:r w:rsidRPr="007E676E">
        <w:rPr>
          <w:rFonts w:ascii="Times New Roman" w:hAnsi="Times New Roman"/>
          <w:sz w:val="24"/>
          <w:szCs w:val="24"/>
          <w:lang w:val="en-GB"/>
        </w:rPr>
        <w:t>at his/her home institution. This refers to the equivalence of scientific fields and acquired knowledge as the outcome of mastered course material (the outcome of the learning process).</w:t>
      </w:r>
    </w:p>
    <w:p w:rsidR="00217FCC" w:rsidRPr="007E676E" w:rsidRDefault="00217FCC" w:rsidP="00217FCC">
      <w:pPr>
        <w:pStyle w:val="NoSpacing"/>
        <w:jc w:val="both"/>
        <w:rPr>
          <w:rFonts w:ascii="Times New Roman" w:hAnsi="Times New Roman"/>
          <w:sz w:val="24"/>
          <w:szCs w:val="24"/>
          <w:lang w:val="en-GB"/>
        </w:rPr>
      </w:pPr>
    </w:p>
    <w:p w:rsidR="00217FCC" w:rsidRPr="007E676E" w:rsidRDefault="00217FCC" w:rsidP="00217FCC">
      <w:pPr>
        <w:pStyle w:val="NoSpacing"/>
        <w:jc w:val="both"/>
        <w:rPr>
          <w:rFonts w:ascii="Times New Roman" w:hAnsi="Times New Roman"/>
          <w:sz w:val="24"/>
          <w:szCs w:val="24"/>
          <w:lang w:val="en-GB"/>
        </w:rPr>
      </w:pPr>
      <w:r w:rsidRPr="007E676E">
        <w:rPr>
          <w:rFonts w:ascii="Times New Roman" w:hAnsi="Times New Roman"/>
          <w:color w:val="222222"/>
          <w:sz w:val="24"/>
          <w:szCs w:val="24"/>
          <w:lang w:val="en-GB"/>
        </w:rPr>
        <w:t>The ful</w:t>
      </w:r>
      <w:r w:rsidR="00A6399A">
        <w:rPr>
          <w:rFonts w:ascii="Times New Roman" w:hAnsi="Times New Roman"/>
          <w:color w:val="222222"/>
          <w:sz w:val="24"/>
          <w:szCs w:val="24"/>
          <w:lang w:val="en-GB"/>
        </w:rPr>
        <w:t>l recognition</w:t>
      </w:r>
      <w:r w:rsidRPr="007E676E">
        <w:rPr>
          <w:rFonts w:ascii="Times New Roman" w:hAnsi="Times New Roman"/>
          <w:color w:val="222222"/>
          <w:sz w:val="24"/>
          <w:szCs w:val="24"/>
          <w:lang w:val="en-GB"/>
        </w:rPr>
        <w:t xml:space="preserve"> implies that after the return from mobility program, </w:t>
      </w:r>
      <w:r w:rsidR="00A6399A" w:rsidRPr="007E676E">
        <w:rPr>
          <w:rFonts w:ascii="Times New Roman" w:hAnsi="Times New Roman"/>
          <w:color w:val="222222"/>
          <w:sz w:val="24"/>
          <w:szCs w:val="24"/>
          <w:lang w:val="en-GB"/>
        </w:rPr>
        <w:t>on the basis of the Decision on Academic Recognition of the Mobility Period</w:t>
      </w:r>
      <w:r w:rsidR="00A6399A">
        <w:rPr>
          <w:rFonts w:ascii="Times New Roman" w:hAnsi="Times New Roman"/>
          <w:color w:val="222222"/>
          <w:sz w:val="24"/>
          <w:szCs w:val="24"/>
          <w:lang w:val="en-GB"/>
        </w:rPr>
        <w:t>,</w:t>
      </w:r>
      <w:r w:rsidR="00A6399A" w:rsidRPr="007E676E">
        <w:rPr>
          <w:rFonts w:ascii="Times New Roman" w:hAnsi="Times New Roman"/>
          <w:color w:val="222222"/>
          <w:sz w:val="24"/>
          <w:szCs w:val="24"/>
          <w:lang w:val="en-GB"/>
        </w:rPr>
        <w:t xml:space="preserve"> </w:t>
      </w:r>
      <w:r w:rsidRPr="007E676E">
        <w:rPr>
          <w:rFonts w:ascii="Times New Roman" w:hAnsi="Times New Roman"/>
          <w:color w:val="222222"/>
          <w:sz w:val="24"/>
          <w:szCs w:val="24"/>
          <w:lang w:val="en-GB"/>
        </w:rPr>
        <w:t xml:space="preserve">the student has no additional academic obligations </w:t>
      </w:r>
      <w:r w:rsidR="00A6399A">
        <w:rPr>
          <w:rFonts w:ascii="Times New Roman" w:hAnsi="Times New Roman"/>
          <w:color w:val="222222"/>
          <w:sz w:val="24"/>
          <w:szCs w:val="24"/>
          <w:lang w:val="en-GB"/>
        </w:rPr>
        <w:t>regarding</w:t>
      </w:r>
      <w:r w:rsidRPr="007E676E">
        <w:rPr>
          <w:rFonts w:ascii="Times New Roman" w:hAnsi="Times New Roman"/>
          <w:color w:val="222222"/>
          <w:sz w:val="24"/>
          <w:szCs w:val="24"/>
          <w:lang w:val="en-GB"/>
        </w:rPr>
        <w:t xml:space="preserve"> the course that </w:t>
      </w:r>
      <w:r w:rsidR="00A6399A">
        <w:rPr>
          <w:rFonts w:ascii="Times New Roman" w:hAnsi="Times New Roman"/>
          <w:color w:val="222222"/>
          <w:sz w:val="24"/>
          <w:szCs w:val="24"/>
          <w:lang w:val="en-GB"/>
        </w:rPr>
        <w:t>was</w:t>
      </w:r>
      <w:r w:rsidRPr="007E676E">
        <w:rPr>
          <w:rFonts w:ascii="Times New Roman" w:hAnsi="Times New Roman"/>
          <w:color w:val="222222"/>
          <w:sz w:val="24"/>
          <w:szCs w:val="24"/>
          <w:lang w:val="en-GB"/>
        </w:rPr>
        <w:t xml:space="preserve"> replaced.</w:t>
      </w:r>
    </w:p>
    <w:p w:rsidR="008E706A" w:rsidRPr="005271F2" w:rsidRDefault="008E706A" w:rsidP="008E706A">
      <w:pPr>
        <w:pStyle w:val="NoSpacing"/>
        <w:jc w:val="both"/>
        <w:rPr>
          <w:rFonts w:ascii="Times New Roman" w:hAnsi="Times New Roman"/>
          <w:sz w:val="24"/>
          <w:szCs w:val="24"/>
          <w:lang w:val="en-GB"/>
        </w:rPr>
      </w:pPr>
    </w:p>
    <w:p w:rsidR="00217FCC" w:rsidRDefault="00217FCC" w:rsidP="00031A1B">
      <w:pPr>
        <w:pStyle w:val="NoSpacing"/>
        <w:rPr>
          <w:rFonts w:ascii="Times New Roman" w:hAnsi="Times New Roman"/>
          <w:b/>
          <w:sz w:val="24"/>
          <w:szCs w:val="24"/>
          <w:lang w:val="en-GB"/>
        </w:rPr>
      </w:pPr>
    </w:p>
    <w:p w:rsidR="00217FCC" w:rsidRDefault="00217FCC" w:rsidP="005925B0">
      <w:pPr>
        <w:pStyle w:val="NoSpacing"/>
        <w:jc w:val="center"/>
        <w:rPr>
          <w:rFonts w:ascii="Times New Roman" w:hAnsi="Times New Roman"/>
          <w:b/>
          <w:sz w:val="24"/>
          <w:szCs w:val="24"/>
          <w:lang w:val="en-GB"/>
        </w:rPr>
      </w:pPr>
    </w:p>
    <w:p w:rsidR="00C95428" w:rsidRDefault="00C95428" w:rsidP="005925B0">
      <w:pPr>
        <w:pStyle w:val="NoSpacing"/>
        <w:jc w:val="center"/>
        <w:rPr>
          <w:rFonts w:ascii="Times New Roman" w:hAnsi="Times New Roman"/>
          <w:b/>
          <w:sz w:val="24"/>
          <w:szCs w:val="24"/>
          <w:lang w:val="en-GB"/>
        </w:rPr>
      </w:pPr>
    </w:p>
    <w:p w:rsidR="00C95428" w:rsidRDefault="00C95428" w:rsidP="005925B0">
      <w:pPr>
        <w:pStyle w:val="NoSpacing"/>
        <w:jc w:val="center"/>
        <w:rPr>
          <w:rFonts w:ascii="Times New Roman" w:hAnsi="Times New Roman"/>
          <w:b/>
          <w:sz w:val="24"/>
          <w:szCs w:val="24"/>
          <w:lang w:val="en-GB"/>
        </w:rPr>
      </w:pPr>
    </w:p>
    <w:p w:rsidR="00C95428" w:rsidRDefault="00C95428" w:rsidP="005925B0">
      <w:pPr>
        <w:pStyle w:val="NoSpacing"/>
        <w:jc w:val="center"/>
        <w:rPr>
          <w:rFonts w:ascii="Times New Roman" w:hAnsi="Times New Roman"/>
          <w:b/>
          <w:sz w:val="24"/>
          <w:szCs w:val="24"/>
          <w:lang w:val="en-GB"/>
        </w:rPr>
      </w:pPr>
    </w:p>
    <w:p w:rsidR="00C95428" w:rsidRDefault="00C95428" w:rsidP="005925B0">
      <w:pPr>
        <w:pStyle w:val="NoSpacing"/>
        <w:jc w:val="center"/>
        <w:rPr>
          <w:rFonts w:ascii="Times New Roman" w:hAnsi="Times New Roman"/>
          <w:b/>
          <w:sz w:val="24"/>
          <w:szCs w:val="24"/>
          <w:lang w:val="en-GB"/>
        </w:rPr>
      </w:pPr>
    </w:p>
    <w:p w:rsidR="00C95428" w:rsidRDefault="00C95428" w:rsidP="005925B0">
      <w:pPr>
        <w:pStyle w:val="NoSpacing"/>
        <w:jc w:val="center"/>
        <w:rPr>
          <w:rFonts w:ascii="Times New Roman" w:hAnsi="Times New Roman"/>
          <w:b/>
          <w:sz w:val="24"/>
          <w:szCs w:val="24"/>
          <w:lang w:val="en-GB"/>
        </w:rPr>
      </w:pPr>
    </w:p>
    <w:p w:rsidR="00C95428" w:rsidRDefault="00C95428"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lastRenderedPageBreak/>
        <w:t>Transfer and recognition of ESCT points and grades</w:t>
      </w:r>
    </w:p>
    <w:p w:rsidR="005925B0" w:rsidRPr="005271F2" w:rsidRDefault="005925B0" w:rsidP="005925B0">
      <w:pPr>
        <w:pStyle w:val="NoSpacing"/>
        <w:jc w:val="center"/>
        <w:rPr>
          <w:rFonts w:ascii="Times New Roman" w:hAnsi="Times New Roman"/>
          <w:b/>
          <w:sz w:val="24"/>
          <w:szCs w:val="24"/>
          <w:lang w:val="en-GB"/>
        </w:rPr>
      </w:pPr>
    </w:p>
    <w:p w:rsidR="005925B0" w:rsidRPr="00217FCC" w:rsidRDefault="00C95428" w:rsidP="00217FCC">
      <w:pPr>
        <w:pStyle w:val="NoSpacing"/>
        <w:jc w:val="center"/>
        <w:rPr>
          <w:rFonts w:ascii="Times New Roman" w:hAnsi="Times New Roman"/>
          <w:b/>
          <w:sz w:val="24"/>
          <w:szCs w:val="24"/>
          <w:lang w:val="en-GB"/>
        </w:rPr>
      </w:pPr>
      <w:proofErr w:type="gramStart"/>
      <w:r>
        <w:rPr>
          <w:rFonts w:ascii="Times New Roman" w:hAnsi="Times New Roman"/>
          <w:b/>
          <w:sz w:val="24"/>
          <w:szCs w:val="24"/>
          <w:lang w:val="en-GB"/>
        </w:rPr>
        <w:t>Article 18</w:t>
      </w:r>
      <w:r w:rsidR="005925B0" w:rsidRPr="005271F2">
        <w:rPr>
          <w:rFonts w:ascii="Times New Roman" w:hAnsi="Times New Roman"/>
          <w:b/>
          <w:sz w:val="24"/>
          <w:szCs w:val="24"/>
          <w:lang w:val="en-GB"/>
        </w:rPr>
        <w:t>.</w:t>
      </w:r>
      <w:proofErr w:type="gramEnd"/>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1. </w:t>
      </w:r>
      <w:r w:rsidR="00FF0D37" w:rsidRPr="007E676E">
        <w:rPr>
          <w:rFonts w:ascii="Times New Roman" w:hAnsi="Times New Roman"/>
          <w:sz w:val="24"/>
          <w:szCs w:val="24"/>
          <w:lang w:val="en-GB"/>
        </w:rPr>
        <w:t xml:space="preserve">The recognition of a course which </w:t>
      </w:r>
      <w:r w:rsidR="00FC0924">
        <w:rPr>
          <w:rFonts w:ascii="Times New Roman" w:hAnsi="Times New Roman"/>
          <w:sz w:val="24"/>
          <w:szCs w:val="24"/>
          <w:lang w:val="en-GB"/>
        </w:rPr>
        <w:t>a</w:t>
      </w:r>
      <w:r w:rsidR="00FF0D37" w:rsidRPr="007E676E">
        <w:rPr>
          <w:rFonts w:ascii="Times New Roman" w:hAnsi="Times New Roman"/>
          <w:sz w:val="24"/>
          <w:szCs w:val="24"/>
          <w:lang w:val="en-GB"/>
        </w:rPr>
        <w:t xml:space="preserve"> student attended and passed at the </w:t>
      </w:r>
      <w:r w:rsidR="00FC0924">
        <w:rPr>
          <w:rFonts w:ascii="Times New Roman" w:hAnsi="Times New Roman"/>
          <w:sz w:val="24"/>
          <w:szCs w:val="24"/>
          <w:lang w:val="en-GB"/>
        </w:rPr>
        <w:t xml:space="preserve">host </w:t>
      </w:r>
      <w:r w:rsidR="00FF0D37" w:rsidRPr="007E676E">
        <w:rPr>
          <w:rFonts w:ascii="Times New Roman" w:hAnsi="Times New Roman"/>
          <w:sz w:val="24"/>
          <w:szCs w:val="24"/>
          <w:lang w:val="en-GB"/>
        </w:rPr>
        <w:t xml:space="preserve">institution, and which is related to </w:t>
      </w:r>
      <w:r w:rsidR="00FC0924">
        <w:rPr>
          <w:rFonts w:ascii="Times New Roman" w:hAnsi="Times New Roman"/>
          <w:sz w:val="24"/>
          <w:szCs w:val="24"/>
          <w:lang w:val="en-GB"/>
        </w:rPr>
        <w:t>the</w:t>
      </w:r>
      <w:r w:rsidR="00217FCC">
        <w:rPr>
          <w:rFonts w:ascii="Times New Roman" w:hAnsi="Times New Roman"/>
          <w:sz w:val="24"/>
          <w:szCs w:val="24"/>
          <w:lang w:val="en-GB"/>
        </w:rPr>
        <w:t xml:space="preserve"> course from the home</w:t>
      </w:r>
      <w:r w:rsidR="00FF0D37" w:rsidRPr="007E676E">
        <w:rPr>
          <w:rFonts w:ascii="Times New Roman" w:hAnsi="Times New Roman"/>
          <w:sz w:val="24"/>
          <w:szCs w:val="24"/>
          <w:lang w:val="en-GB"/>
        </w:rPr>
        <w:t xml:space="preserve"> institution, will be interpreted as if the student passed the </w:t>
      </w:r>
      <w:r w:rsidR="00217FCC">
        <w:rPr>
          <w:rFonts w:ascii="Times New Roman" w:hAnsi="Times New Roman"/>
          <w:sz w:val="24"/>
          <w:szCs w:val="24"/>
          <w:lang w:val="en-GB"/>
        </w:rPr>
        <w:t xml:space="preserve">regular </w:t>
      </w:r>
      <w:r w:rsidR="00FF0D37" w:rsidRPr="007E676E">
        <w:rPr>
          <w:rFonts w:ascii="Times New Roman" w:hAnsi="Times New Roman"/>
          <w:sz w:val="24"/>
          <w:szCs w:val="24"/>
          <w:lang w:val="en-GB"/>
        </w:rPr>
        <w:t xml:space="preserve">exam </w:t>
      </w:r>
      <w:r w:rsidR="00217FCC">
        <w:rPr>
          <w:rFonts w:ascii="Times New Roman" w:hAnsi="Times New Roman"/>
          <w:sz w:val="24"/>
          <w:szCs w:val="24"/>
          <w:lang w:val="en-GB"/>
        </w:rPr>
        <w:t>in the home</w:t>
      </w:r>
      <w:r w:rsidR="00FF0D37" w:rsidRPr="007E676E">
        <w:rPr>
          <w:rFonts w:ascii="Times New Roman" w:hAnsi="Times New Roman"/>
          <w:sz w:val="24"/>
          <w:szCs w:val="24"/>
          <w:lang w:val="en-GB"/>
        </w:rPr>
        <w:t xml:space="preserve"> institution. </w:t>
      </w:r>
      <w:r w:rsidR="00217FCC">
        <w:rPr>
          <w:rFonts w:ascii="Times New Roman" w:hAnsi="Times New Roman"/>
          <w:sz w:val="24"/>
          <w:szCs w:val="24"/>
          <w:lang w:val="en-GB"/>
        </w:rPr>
        <w:t>Grade conversion</w:t>
      </w:r>
      <w:r w:rsidR="00FF0D37" w:rsidRPr="007E676E">
        <w:rPr>
          <w:rFonts w:ascii="Times New Roman" w:hAnsi="Times New Roman"/>
          <w:sz w:val="24"/>
          <w:szCs w:val="24"/>
          <w:lang w:val="en-GB"/>
        </w:rPr>
        <w:t xml:space="preserve"> includes the title,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and the number of lectures which the related course has at the </w:t>
      </w:r>
      <w:r w:rsidR="00217FCC">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 regardless of </w:t>
      </w:r>
      <w:r w:rsidR="00217FCC">
        <w:rPr>
          <w:rFonts w:ascii="Times New Roman" w:hAnsi="Times New Roman"/>
          <w:sz w:val="24"/>
          <w:szCs w:val="24"/>
          <w:lang w:val="en-GB"/>
        </w:rPr>
        <w:t xml:space="preserve">the fact </w:t>
      </w:r>
      <w:r w:rsidR="00FF0D37" w:rsidRPr="007E676E">
        <w:rPr>
          <w:rFonts w:ascii="Times New Roman" w:hAnsi="Times New Roman"/>
          <w:sz w:val="24"/>
          <w:szCs w:val="24"/>
          <w:lang w:val="en-GB"/>
        </w:rPr>
        <w:t xml:space="preserve">whether the course the student passed during the exchange </w:t>
      </w:r>
      <w:r w:rsidR="00A6399A">
        <w:rPr>
          <w:rFonts w:ascii="Times New Roman" w:hAnsi="Times New Roman"/>
          <w:sz w:val="24"/>
          <w:szCs w:val="24"/>
          <w:lang w:val="en-GB"/>
        </w:rPr>
        <w:t>has</w:t>
      </w:r>
      <w:r w:rsidR="00FF0D37" w:rsidRPr="007E676E">
        <w:rPr>
          <w:rFonts w:ascii="Times New Roman" w:hAnsi="Times New Roman"/>
          <w:sz w:val="24"/>
          <w:szCs w:val="24"/>
          <w:lang w:val="en-GB"/>
        </w:rPr>
        <w:t xml:space="preserve"> more or less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w:t>
      </w:r>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2. </w:t>
      </w:r>
      <w:r w:rsidR="00FF0D37" w:rsidRPr="007E676E">
        <w:rPr>
          <w:rFonts w:ascii="Times New Roman" w:hAnsi="Times New Roman"/>
          <w:color w:val="222222"/>
          <w:sz w:val="24"/>
          <w:szCs w:val="24"/>
          <w:lang w:val="en-GB"/>
        </w:rPr>
        <w:t xml:space="preserve">The possibility of ‘replacing’ a course from the </w:t>
      </w:r>
      <w:r w:rsidR="00217FCC">
        <w:rPr>
          <w:rFonts w:ascii="Times New Roman" w:hAnsi="Times New Roman"/>
          <w:color w:val="222222"/>
          <w:sz w:val="24"/>
          <w:szCs w:val="24"/>
          <w:lang w:val="en-GB"/>
        </w:rPr>
        <w:t>home</w:t>
      </w:r>
      <w:r w:rsidR="00FF0D37" w:rsidRPr="007E676E">
        <w:rPr>
          <w:rFonts w:ascii="Times New Roman" w:hAnsi="Times New Roman"/>
          <w:color w:val="222222"/>
          <w:sz w:val="24"/>
          <w:szCs w:val="24"/>
          <w:lang w:val="en-GB"/>
        </w:rPr>
        <w:t xml:space="preserve"> institution refers to both compulsory and elective </w:t>
      </w:r>
      <w:r w:rsidR="00217FCC">
        <w:rPr>
          <w:rFonts w:ascii="Times New Roman" w:hAnsi="Times New Roman"/>
          <w:color w:val="222222"/>
          <w:sz w:val="24"/>
          <w:szCs w:val="24"/>
          <w:lang w:val="en-GB"/>
        </w:rPr>
        <w:t>courses</w:t>
      </w:r>
      <w:r w:rsidR="00FF0D37" w:rsidRPr="007E676E">
        <w:rPr>
          <w:rFonts w:ascii="Times New Roman" w:hAnsi="Times New Roman"/>
          <w:color w:val="222222"/>
          <w:sz w:val="24"/>
          <w:szCs w:val="24"/>
          <w:lang w:val="en-GB"/>
        </w:rPr>
        <w:t xml:space="preserve">. The Diploma Supplement will indicate that a particular course was passed during the exchange program at a relevant higher education institution abroad and the exact course title (in the original language), the original grade, ECTS </w:t>
      </w:r>
      <w:r w:rsidR="00DA42A1">
        <w:rPr>
          <w:rFonts w:ascii="Times New Roman" w:hAnsi="Times New Roman"/>
          <w:color w:val="222222"/>
          <w:sz w:val="24"/>
          <w:szCs w:val="24"/>
          <w:lang w:val="en-GB"/>
        </w:rPr>
        <w:t>credits</w:t>
      </w:r>
      <w:r w:rsidR="00FF0D37" w:rsidRPr="007E676E">
        <w:rPr>
          <w:rFonts w:ascii="Times New Roman" w:hAnsi="Times New Roman"/>
          <w:color w:val="222222"/>
          <w:sz w:val="24"/>
          <w:szCs w:val="24"/>
          <w:lang w:val="en-GB"/>
        </w:rPr>
        <w:t xml:space="preserve"> and </w:t>
      </w:r>
      <w:r w:rsidR="00217FCC">
        <w:rPr>
          <w:rFonts w:ascii="Times New Roman" w:hAnsi="Times New Roman"/>
          <w:color w:val="222222"/>
          <w:sz w:val="24"/>
          <w:szCs w:val="24"/>
          <w:lang w:val="en-GB"/>
        </w:rPr>
        <w:t xml:space="preserve"> the </w:t>
      </w:r>
      <w:r w:rsidR="00217FCC" w:rsidRPr="007E676E">
        <w:rPr>
          <w:rFonts w:ascii="Times New Roman" w:hAnsi="Times New Roman"/>
          <w:color w:val="222222"/>
          <w:sz w:val="24"/>
          <w:szCs w:val="24"/>
          <w:lang w:val="en-GB"/>
        </w:rPr>
        <w:t xml:space="preserve">evaluation system </w:t>
      </w:r>
      <w:r w:rsidR="00217FCC">
        <w:rPr>
          <w:rFonts w:ascii="Times New Roman" w:hAnsi="Times New Roman"/>
          <w:color w:val="222222"/>
          <w:sz w:val="24"/>
          <w:szCs w:val="24"/>
          <w:lang w:val="en-GB"/>
        </w:rPr>
        <w:t>of the</w:t>
      </w:r>
      <w:r w:rsidR="00FF0D37" w:rsidRPr="007E676E">
        <w:rPr>
          <w:rFonts w:ascii="Times New Roman" w:hAnsi="Times New Roman"/>
          <w:color w:val="222222"/>
          <w:sz w:val="24"/>
          <w:szCs w:val="24"/>
          <w:lang w:val="en-GB"/>
        </w:rPr>
        <w:t xml:space="preserve"> </w:t>
      </w:r>
      <w:r w:rsidR="00217FCC">
        <w:rPr>
          <w:rFonts w:ascii="Times New Roman" w:hAnsi="Times New Roman"/>
          <w:color w:val="222222"/>
          <w:sz w:val="24"/>
          <w:szCs w:val="24"/>
          <w:lang w:val="en-GB"/>
        </w:rPr>
        <w:t>host</w:t>
      </w:r>
      <w:r w:rsidR="00FF0D37" w:rsidRPr="007E676E">
        <w:rPr>
          <w:rFonts w:ascii="Times New Roman" w:hAnsi="Times New Roman"/>
          <w:color w:val="222222"/>
          <w:sz w:val="24"/>
          <w:szCs w:val="24"/>
          <w:lang w:val="en-GB"/>
        </w:rPr>
        <w:t xml:space="preserve"> institution will be specified, </w:t>
      </w:r>
      <w:r w:rsidR="00A6399A">
        <w:rPr>
          <w:rFonts w:ascii="Times New Roman" w:hAnsi="Times New Roman"/>
          <w:color w:val="222222"/>
          <w:sz w:val="24"/>
          <w:szCs w:val="24"/>
          <w:lang w:val="en-GB"/>
        </w:rPr>
        <w:t>as they</w:t>
      </w:r>
      <w:r w:rsidR="00FF0D37" w:rsidRPr="007E676E">
        <w:rPr>
          <w:rFonts w:ascii="Times New Roman" w:hAnsi="Times New Roman"/>
          <w:color w:val="222222"/>
          <w:sz w:val="24"/>
          <w:szCs w:val="24"/>
          <w:lang w:val="en-GB"/>
        </w:rPr>
        <w:t xml:space="preserve"> are listed in the Transcript of Records.</w:t>
      </w:r>
    </w:p>
    <w:p w:rsidR="008E706A" w:rsidRPr="005271F2" w:rsidRDefault="008E706A" w:rsidP="008E706A">
      <w:pPr>
        <w:pStyle w:val="NoSpacing"/>
        <w:jc w:val="both"/>
        <w:rPr>
          <w:rFonts w:ascii="Times New Roman" w:hAnsi="Times New Roman"/>
          <w:sz w:val="24"/>
          <w:szCs w:val="24"/>
          <w:lang w:val="en-GB"/>
        </w:rPr>
      </w:pPr>
    </w:p>
    <w:p w:rsidR="005925B0"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3. </w:t>
      </w:r>
      <w:r w:rsidR="00FF0D37" w:rsidRPr="007E676E">
        <w:rPr>
          <w:rFonts w:ascii="Times New Roman" w:hAnsi="Times New Roman"/>
          <w:sz w:val="24"/>
          <w:szCs w:val="24"/>
          <w:lang w:val="en-GB"/>
        </w:rPr>
        <w:t xml:space="preserve">If the content of passed course during the exchange program significantly differs from related course at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 in terms of learning process outcomes, or if the course that the student passed during the exchange program does not exist at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 then the data of the </w:t>
      </w:r>
      <w:proofErr w:type="spellStart"/>
      <w:r w:rsidR="00FF0D37" w:rsidRPr="007E676E">
        <w:rPr>
          <w:rFonts w:ascii="Times New Roman" w:hAnsi="Times New Roman"/>
          <w:sz w:val="24"/>
          <w:szCs w:val="24"/>
          <w:lang w:val="en-GB"/>
        </w:rPr>
        <w:t>passed</w:t>
      </w:r>
      <w:proofErr w:type="spellEnd"/>
      <w:r w:rsidR="00FF0D37" w:rsidRPr="007E676E">
        <w:rPr>
          <w:rFonts w:ascii="Times New Roman" w:hAnsi="Times New Roman"/>
          <w:sz w:val="24"/>
          <w:szCs w:val="24"/>
          <w:lang w:val="en-GB"/>
        </w:rPr>
        <w:t xml:space="preserve"> course and the achieved results at the </w:t>
      </w:r>
      <w:r w:rsidR="001C27A6">
        <w:rPr>
          <w:rFonts w:ascii="Times New Roman" w:hAnsi="Times New Roman"/>
          <w:sz w:val="24"/>
          <w:szCs w:val="24"/>
          <w:lang w:val="en-GB"/>
        </w:rPr>
        <w:t>host</w:t>
      </w:r>
      <w:r w:rsidR="00FF0D37" w:rsidRPr="007E676E">
        <w:rPr>
          <w:rFonts w:ascii="Times New Roman" w:hAnsi="Times New Roman"/>
          <w:sz w:val="24"/>
          <w:szCs w:val="24"/>
          <w:lang w:val="en-GB"/>
        </w:rPr>
        <w:t xml:space="preserve"> institution will be written into the Diploma Supplement, in the original language and its original form, stating that the course </w:t>
      </w:r>
      <w:r w:rsidR="001C27A6">
        <w:rPr>
          <w:rFonts w:ascii="Times New Roman" w:hAnsi="Times New Roman"/>
          <w:sz w:val="24"/>
          <w:szCs w:val="24"/>
          <w:lang w:val="en-GB"/>
        </w:rPr>
        <w:t>was</w:t>
      </w:r>
      <w:r w:rsidR="00FF0D37" w:rsidRPr="007E676E">
        <w:rPr>
          <w:rFonts w:ascii="Times New Roman" w:hAnsi="Times New Roman"/>
          <w:sz w:val="24"/>
          <w:szCs w:val="24"/>
          <w:lang w:val="en-GB"/>
        </w:rPr>
        <w:t xml:space="preserve"> passed during an exchange, along with the name of the foreign higher education institution and the grading system in the same way as it is listed in the Transcript of Records.</w:t>
      </w:r>
    </w:p>
    <w:p w:rsidR="00FF0D37" w:rsidRPr="005271F2" w:rsidRDefault="00FF0D37"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4. </w:t>
      </w:r>
      <w:r w:rsidR="00FF0D37" w:rsidRPr="007E676E">
        <w:rPr>
          <w:rFonts w:ascii="Times New Roman" w:hAnsi="Times New Roman"/>
          <w:sz w:val="24"/>
          <w:szCs w:val="24"/>
          <w:lang w:val="en-GB"/>
        </w:rPr>
        <w:t xml:space="preserve">The student’s grades attained at the </w:t>
      </w:r>
      <w:r w:rsidR="001C27A6">
        <w:rPr>
          <w:rFonts w:ascii="Times New Roman" w:hAnsi="Times New Roman"/>
          <w:sz w:val="24"/>
          <w:szCs w:val="24"/>
          <w:lang w:val="en-GB"/>
        </w:rPr>
        <w:t>host</w:t>
      </w:r>
      <w:r w:rsidR="00FF0D37" w:rsidRPr="007E676E">
        <w:rPr>
          <w:rFonts w:ascii="Times New Roman" w:hAnsi="Times New Roman"/>
          <w:sz w:val="24"/>
          <w:szCs w:val="24"/>
          <w:lang w:val="en-GB"/>
        </w:rPr>
        <w:t xml:space="preserve"> institution will be recognized. If the grading systems at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and the </w:t>
      </w:r>
      <w:r w:rsidR="001C27A6">
        <w:rPr>
          <w:rFonts w:ascii="Times New Roman" w:hAnsi="Times New Roman"/>
          <w:sz w:val="24"/>
          <w:szCs w:val="24"/>
          <w:lang w:val="en-GB"/>
        </w:rPr>
        <w:t>host</w:t>
      </w:r>
      <w:r w:rsidR="00FF0D37" w:rsidRPr="007E676E">
        <w:rPr>
          <w:rFonts w:ascii="Times New Roman" w:hAnsi="Times New Roman"/>
          <w:sz w:val="24"/>
          <w:szCs w:val="24"/>
          <w:lang w:val="en-GB"/>
        </w:rPr>
        <w:t xml:space="preserve"> institutions are not similar, the grades are </w:t>
      </w:r>
      <w:r w:rsidR="00A6399A">
        <w:rPr>
          <w:rFonts w:ascii="Times New Roman" w:hAnsi="Times New Roman"/>
          <w:sz w:val="24"/>
          <w:szCs w:val="24"/>
          <w:lang w:val="en-GB"/>
        </w:rPr>
        <w:t>converted</w:t>
      </w:r>
      <w:r w:rsidR="00FF0D37" w:rsidRPr="007E676E">
        <w:rPr>
          <w:rFonts w:ascii="Times New Roman" w:hAnsi="Times New Roman"/>
          <w:sz w:val="24"/>
          <w:szCs w:val="24"/>
          <w:lang w:val="en-GB"/>
        </w:rPr>
        <w:t xml:space="preserve"> into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institution’s grades through the process of </w:t>
      </w:r>
      <w:r w:rsidR="001C27A6">
        <w:rPr>
          <w:rFonts w:ascii="Times New Roman" w:hAnsi="Times New Roman"/>
          <w:sz w:val="24"/>
          <w:szCs w:val="24"/>
          <w:lang w:val="en-GB"/>
        </w:rPr>
        <w:t xml:space="preserve">grade </w:t>
      </w:r>
      <w:r w:rsidR="00FF0D37" w:rsidRPr="007E676E">
        <w:rPr>
          <w:rFonts w:ascii="Times New Roman" w:hAnsi="Times New Roman"/>
          <w:sz w:val="24"/>
          <w:szCs w:val="24"/>
          <w:lang w:val="en-GB"/>
        </w:rPr>
        <w:t>conversion.</w:t>
      </w:r>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5. </w:t>
      </w:r>
      <w:r w:rsidR="001C27A6">
        <w:rPr>
          <w:rFonts w:ascii="Times New Roman" w:hAnsi="Times New Roman"/>
          <w:sz w:val="24"/>
          <w:szCs w:val="24"/>
          <w:lang w:val="en-GB"/>
        </w:rPr>
        <w:t>Grade conversion</w:t>
      </w:r>
      <w:r w:rsidR="00FF0D37" w:rsidRPr="007E676E">
        <w:rPr>
          <w:rFonts w:ascii="Times New Roman" w:hAnsi="Times New Roman"/>
          <w:sz w:val="24"/>
          <w:szCs w:val="24"/>
          <w:lang w:val="en-GB"/>
        </w:rPr>
        <w:t xml:space="preserve"> from the courses passed by the student during an exchange, recognised as if the student passed the courses at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 count towards the grade point average at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 The grades attained by the student for the courses which are not ‘replace</w:t>
      </w:r>
      <w:r w:rsidR="001C27A6">
        <w:rPr>
          <w:rFonts w:ascii="Times New Roman" w:hAnsi="Times New Roman"/>
          <w:sz w:val="24"/>
          <w:szCs w:val="24"/>
          <w:lang w:val="en-GB"/>
        </w:rPr>
        <w:t>d’ with similar courses at the home</w:t>
      </w:r>
      <w:r w:rsidR="00FF0D37" w:rsidRPr="007E676E">
        <w:rPr>
          <w:rFonts w:ascii="Times New Roman" w:hAnsi="Times New Roman"/>
          <w:sz w:val="24"/>
          <w:szCs w:val="24"/>
          <w:lang w:val="en-GB"/>
        </w:rPr>
        <w:t xml:space="preserve"> institution, do not count with the grade point average.</w:t>
      </w:r>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6. </w:t>
      </w:r>
      <w:r w:rsidR="00FF0D37" w:rsidRPr="007E676E">
        <w:rPr>
          <w:rFonts w:ascii="Times New Roman" w:hAnsi="Times New Roman"/>
          <w:sz w:val="24"/>
          <w:szCs w:val="24"/>
          <w:lang w:val="en-GB"/>
        </w:rPr>
        <w:t xml:space="preserve">The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and grades from the </w:t>
      </w:r>
      <w:r w:rsidR="001C27A6">
        <w:rPr>
          <w:rFonts w:ascii="Times New Roman" w:hAnsi="Times New Roman"/>
          <w:sz w:val="24"/>
          <w:szCs w:val="24"/>
          <w:lang w:val="en-GB"/>
        </w:rPr>
        <w:t>section 1</w:t>
      </w:r>
      <w:r w:rsidR="00DA42A1">
        <w:rPr>
          <w:rFonts w:ascii="Times New Roman" w:hAnsi="Times New Roman"/>
          <w:sz w:val="24"/>
          <w:szCs w:val="24"/>
          <w:lang w:val="en-GB"/>
        </w:rPr>
        <w:t>.</w:t>
      </w:r>
      <w:r w:rsidR="00FF0D37" w:rsidRPr="007E676E">
        <w:rPr>
          <w:rFonts w:ascii="Times New Roman" w:hAnsi="Times New Roman"/>
          <w:sz w:val="24"/>
          <w:szCs w:val="24"/>
          <w:lang w:val="en-GB"/>
        </w:rPr>
        <w:t>2 of th</w:t>
      </w:r>
      <w:r w:rsidR="001C27A6">
        <w:rPr>
          <w:rFonts w:ascii="Times New Roman" w:hAnsi="Times New Roman"/>
          <w:sz w:val="24"/>
          <w:szCs w:val="24"/>
          <w:lang w:val="en-GB"/>
        </w:rPr>
        <w:t>e</w:t>
      </w:r>
      <w:r w:rsidR="00FF0D37" w:rsidRPr="007E676E">
        <w:rPr>
          <w:rFonts w:ascii="Times New Roman" w:hAnsi="Times New Roman"/>
          <w:sz w:val="24"/>
          <w:szCs w:val="24"/>
          <w:lang w:val="en-GB"/>
        </w:rPr>
        <w:t xml:space="preserve"> Article shall have the same status as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and grades obtained at the </w:t>
      </w:r>
      <w:r w:rsidR="001C27A6">
        <w:rPr>
          <w:rFonts w:ascii="Times New Roman" w:hAnsi="Times New Roman"/>
          <w:sz w:val="24"/>
          <w:szCs w:val="24"/>
          <w:lang w:val="en-GB"/>
        </w:rPr>
        <w:t>home</w:t>
      </w:r>
      <w:r w:rsidR="00FF0D37" w:rsidRPr="007E676E">
        <w:rPr>
          <w:rFonts w:ascii="Times New Roman" w:hAnsi="Times New Roman"/>
          <w:sz w:val="24"/>
          <w:szCs w:val="24"/>
          <w:lang w:val="en-GB"/>
        </w:rPr>
        <w:t xml:space="preserve"> institution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count as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attained within the study program).</w:t>
      </w:r>
    </w:p>
    <w:p w:rsidR="008E706A" w:rsidRPr="005271F2" w:rsidRDefault="008E706A" w:rsidP="008E706A">
      <w:pPr>
        <w:pStyle w:val="NoSpacing"/>
        <w:jc w:val="both"/>
        <w:rPr>
          <w:rFonts w:ascii="Times New Roman" w:hAnsi="Times New Roman"/>
          <w:sz w:val="24"/>
          <w:szCs w:val="24"/>
          <w:lang w:val="en-GB"/>
        </w:rPr>
      </w:pPr>
    </w:p>
    <w:p w:rsidR="008E706A" w:rsidRDefault="008E706A" w:rsidP="008E706A">
      <w:pPr>
        <w:pStyle w:val="NoSpacing"/>
        <w:jc w:val="both"/>
        <w:rPr>
          <w:rFonts w:ascii="Times New Roman" w:hAnsi="Times New Roman"/>
          <w:sz w:val="24"/>
          <w:szCs w:val="24"/>
          <w:lang w:val="en-GB"/>
        </w:rPr>
      </w:pPr>
      <w:r w:rsidRPr="005271F2">
        <w:rPr>
          <w:rFonts w:ascii="Times New Roman" w:hAnsi="Times New Roman"/>
          <w:sz w:val="24"/>
          <w:szCs w:val="24"/>
          <w:lang w:val="en-GB"/>
        </w:rPr>
        <w:t xml:space="preserve">7. </w:t>
      </w:r>
      <w:r w:rsidR="00FF0D37" w:rsidRPr="007E676E">
        <w:rPr>
          <w:rFonts w:ascii="Times New Roman" w:hAnsi="Times New Roman"/>
          <w:sz w:val="24"/>
          <w:szCs w:val="24"/>
          <w:lang w:val="en-GB"/>
        </w:rPr>
        <w:t xml:space="preserve">The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from the courses from the </w:t>
      </w:r>
      <w:r w:rsidR="00DA42A1">
        <w:rPr>
          <w:rFonts w:ascii="Times New Roman" w:hAnsi="Times New Roman"/>
          <w:sz w:val="24"/>
          <w:szCs w:val="24"/>
          <w:lang w:val="en-GB"/>
        </w:rPr>
        <w:t>sections 1.3 of this Article</w:t>
      </w:r>
      <w:r w:rsidR="00FF0D37" w:rsidRPr="007E676E">
        <w:rPr>
          <w:rFonts w:ascii="Times New Roman" w:hAnsi="Times New Roman"/>
          <w:sz w:val="24"/>
          <w:szCs w:val="24"/>
          <w:lang w:val="en-GB"/>
        </w:rPr>
        <w:t xml:space="preserve"> shall not be included in the number of ECTS </w:t>
      </w:r>
      <w:r w:rsidR="00DA42A1">
        <w:rPr>
          <w:rFonts w:ascii="Times New Roman" w:hAnsi="Times New Roman"/>
          <w:sz w:val="24"/>
          <w:szCs w:val="24"/>
          <w:lang w:val="en-GB"/>
        </w:rPr>
        <w:t>credits</w:t>
      </w:r>
      <w:r w:rsidR="00FF0D37" w:rsidRPr="007E676E">
        <w:rPr>
          <w:rFonts w:ascii="Times New Roman" w:hAnsi="Times New Roman"/>
          <w:sz w:val="24"/>
          <w:szCs w:val="24"/>
          <w:lang w:val="en-GB"/>
        </w:rPr>
        <w:t xml:space="preserve"> within the study program, but in </w:t>
      </w:r>
      <w:r w:rsidR="00DA42A1">
        <w:rPr>
          <w:rFonts w:ascii="Times New Roman" w:hAnsi="Times New Roman"/>
          <w:sz w:val="24"/>
          <w:szCs w:val="24"/>
          <w:lang w:val="en-GB"/>
        </w:rPr>
        <w:t>the total number of ECTS credits.</w:t>
      </w:r>
    </w:p>
    <w:p w:rsidR="00DA42A1" w:rsidRPr="005271F2" w:rsidRDefault="00DA42A1" w:rsidP="008E706A">
      <w:pPr>
        <w:pStyle w:val="NoSpacing"/>
        <w:jc w:val="both"/>
        <w:rPr>
          <w:rFonts w:ascii="Times New Roman" w:hAnsi="Times New Roman"/>
          <w:sz w:val="24"/>
          <w:szCs w:val="24"/>
          <w:lang w:val="en-GB"/>
        </w:rPr>
      </w:pPr>
    </w:p>
    <w:p w:rsidR="005925B0" w:rsidRDefault="008E706A" w:rsidP="008E706A">
      <w:pPr>
        <w:pStyle w:val="NoSpacing"/>
        <w:jc w:val="both"/>
        <w:rPr>
          <w:rFonts w:ascii="Times New Roman" w:hAnsi="Times New Roman"/>
          <w:color w:val="222222"/>
          <w:sz w:val="24"/>
          <w:szCs w:val="24"/>
          <w:lang w:val="en-GB"/>
        </w:rPr>
      </w:pPr>
      <w:r w:rsidRPr="005271F2">
        <w:rPr>
          <w:rFonts w:ascii="Times New Roman" w:hAnsi="Times New Roman"/>
          <w:sz w:val="24"/>
          <w:szCs w:val="24"/>
          <w:lang w:val="en-GB"/>
        </w:rPr>
        <w:t>8.</w:t>
      </w:r>
      <w:r w:rsidR="00FF0D37">
        <w:rPr>
          <w:rFonts w:ascii="Times New Roman" w:hAnsi="Times New Roman"/>
          <w:sz w:val="24"/>
          <w:szCs w:val="24"/>
          <w:lang w:val="en-GB"/>
        </w:rPr>
        <w:t xml:space="preserve"> </w:t>
      </w:r>
      <w:r w:rsidR="00DA42A1">
        <w:rPr>
          <w:rFonts w:ascii="Times New Roman" w:hAnsi="Times New Roman"/>
          <w:sz w:val="24"/>
          <w:szCs w:val="24"/>
          <w:lang w:val="en-GB"/>
        </w:rPr>
        <w:t>The i</w:t>
      </w:r>
      <w:r w:rsidR="00FF0D37" w:rsidRPr="007E676E">
        <w:rPr>
          <w:rFonts w:ascii="Times New Roman" w:hAnsi="Times New Roman"/>
          <w:color w:val="222222"/>
          <w:sz w:val="24"/>
          <w:szCs w:val="24"/>
          <w:lang w:val="en-GB"/>
        </w:rPr>
        <w:t xml:space="preserve">nformation on whether the selected ECTS </w:t>
      </w:r>
      <w:r w:rsidR="00DA42A1">
        <w:rPr>
          <w:rFonts w:ascii="Times New Roman" w:hAnsi="Times New Roman"/>
          <w:color w:val="222222"/>
          <w:sz w:val="24"/>
          <w:szCs w:val="24"/>
          <w:lang w:val="en-GB"/>
        </w:rPr>
        <w:t>credits</w:t>
      </w:r>
      <w:r w:rsidR="00FF0D37" w:rsidRPr="007E676E">
        <w:rPr>
          <w:rFonts w:ascii="Times New Roman" w:hAnsi="Times New Roman"/>
          <w:color w:val="222222"/>
          <w:sz w:val="24"/>
          <w:szCs w:val="24"/>
          <w:lang w:val="en-GB"/>
        </w:rPr>
        <w:t xml:space="preserve"> and grades for the taken </w:t>
      </w:r>
      <w:r w:rsidR="00DA42A1">
        <w:rPr>
          <w:rFonts w:ascii="Times New Roman" w:hAnsi="Times New Roman"/>
          <w:color w:val="222222"/>
          <w:sz w:val="24"/>
          <w:szCs w:val="24"/>
          <w:lang w:val="en-GB"/>
        </w:rPr>
        <w:t xml:space="preserve">courses </w:t>
      </w:r>
      <w:r w:rsidR="00FF0D37" w:rsidRPr="007E676E">
        <w:rPr>
          <w:rFonts w:ascii="Times New Roman" w:hAnsi="Times New Roman"/>
          <w:color w:val="222222"/>
          <w:sz w:val="24"/>
          <w:szCs w:val="24"/>
          <w:lang w:val="en-GB"/>
        </w:rPr>
        <w:t xml:space="preserve">will be recognized or not after the mobility, the student will receive in a written form prior to the mobility period. This decision is signed by </w:t>
      </w:r>
      <w:r w:rsidR="00DA42A1">
        <w:rPr>
          <w:rFonts w:ascii="Times New Roman" w:hAnsi="Times New Roman"/>
          <w:color w:val="222222"/>
          <w:sz w:val="24"/>
          <w:szCs w:val="24"/>
          <w:lang w:val="en-GB"/>
        </w:rPr>
        <w:t>a</w:t>
      </w:r>
      <w:r w:rsidR="00FF0D37" w:rsidRPr="007E676E">
        <w:rPr>
          <w:rFonts w:ascii="Times New Roman" w:hAnsi="Times New Roman"/>
          <w:color w:val="222222"/>
          <w:sz w:val="24"/>
          <w:szCs w:val="24"/>
          <w:lang w:val="en-GB"/>
        </w:rPr>
        <w:t xml:space="preserve"> vice-dean from the </w:t>
      </w:r>
      <w:r w:rsidR="00DA42A1">
        <w:rPr>
          <w:rFonts w:ascii="Times New Roman" w:hAnsi="Times New Roman"/>
          <w:color w:val="222222"/>
          <w:sz w:val="24"/>
          <w:szCs w:val="24"/>
          <w:lang w:val="en-GB"/>
        </w:rPr>
        <w:t xml:space="preserve">home </w:t>
      </w:r>
      <w:r w:rsidR="00FF0D37" w:rsidRPr="007E676E">
        <w:rPr>
          <w:rFonts w:ascii="Times New Roman" w:hAnsi="Times New Roman"/>
          <w:color w:val="222222"/>
          <w:sz w:val="24"/>
          <w:szCs w:val="24"/>
          <w:lang w:val="en-GB"/>
        </w:rPr>
        <w:t>institution.</w:t>
      </w:r>
      <w:r w:rsidR="00FF0D37">
        <w:rPr>
          <w:rFonts w:ascii="Times New Roman" w:hAnsi="Times New Roman"/>
          <w:color w:val="222222"/>
          <w:sz w:val="24"/>
          <w:szCs w:val="24"/>
          <w:lang w:val="en-GB"/>
        </w:rPr>
        <w:t xml:space="preserve"> </w:t>
      </w:r>
    </w:p>
    <w:p w:rsidR="00217FCC" w:rsidRDefault="00217FCC" w:rsidP="008B259E">
      <w:pPr>
        <w:pStyle w:val="NoSpacing"/>
        <w:rPr>
          <w:rFonts w:ascii="Times New Roman" w:hAnsi="Times New Roman"/>
          <w:b/>
          <w:sz w:val="24"/>
          <w:szCs w:val="24"/>
          <w:lang w:val="en-GB"/>
        </w:rPr>
      </w:pPr>
    </w:p>
    <w:p w:rsidR="00217FCC" w:rsidRPr="005271F2" w:rsidRDefault="00217FCC" w:rsidP="005925B0">
      <w:pPr>
        <w:pStyle w:val="NoSpacing"/>
        <w:jc w:val="center"/>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Understanding and conversion of grades during the mobility period at the home institution</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rPr>
          <w:rFonts w:ascii="Times New Roman" w:hAnsi="Times New Roman"/>
          <w:b/>
          <w:sz w:val="24"/>
          <w:szCs w:val="24"/>
          <w:lang w:val="en-GB"/>
        </w:rPr>
      </w:pPr>
    </w:p>
    <w:p w:rsidR="005925B0" w:rsidRPr="005271F2" w:rsidRDefault="005925B0" w:rsidP="005925B0">
      <w:pPr>
        <w:pStyle w:val="NoSpacing"/>
        <w:jc w:val="center"/>
        <w:rPr>
          <w:rFonts w:ascii="Times New Roman" w:hAnsi="Times New Roman"/>
          <w:b/>
          <w:sz w:val="24"/>
          <w:szCs w:val="24"/>
          <w:lang w:val="en-GB"/>
        </w:rPr>
      </w:pPr>
      <w:proofErr w:type="gramStart"/>
      <w:r w:rsidRPr="005271F2">
        <w:rPr>
          <w:rFonts w:ascii="Times New Roman" w:hAnsi="Times New Roman"/>
          <w:b/>
          <w:sz w:val="24"/>
          <w:szCs w:val="24"/>
          <w:lang w:val="en-GB"/>
        </w:rPr>
        <w:t xml:space="preserve">Article </w:t>
      </w:r>
      <w:r w:rsidR="00C95428">
        <w:rPr>
          <w:rFonts w:ascii="Times New Roman" w:hAnsi="Times New Roman"/>
          <w:b/>
          <w:sz w:val="24"/>
          <w:szCs w:val="24"/>
          <w:lang w:val="en-GB"/>
        </w:rPr>
        <w:t>19</w:t>
      </w:r>
      <w:r w:rsidRPr="005271F2">
        <w:rPr>
          <w:rFonts w:ascii="Times New Roman" w:hAnsi="Times New Roman"/>
          <w:b/>
          <w:sz w:val="24"/>
          <w:szCs w:val="24"/>
          <w:lang w:val="en-GB"/>
        </w:rPr>
        <w:t>.</w:t>
      </w:r>
      <w:proofErr w:type="gramEnd"/>
    </w:p>
    <w:p w:rsidR="005925B0" w:rsidRPr="005271F2" w:rsidRDefault="005925B0" w:rsidP="005925B0">
      <w:pPr>
        <w:pStyle w:val="NoSpacing"/>
        <w:jc w:val="both"/>
        <w:rPr>
          <w:rFonts w:ascii="Times New Roman" w:hAnsi="Times New Roman"/>
          <w:sz w:val="24"/>
          <w:szCs w:val="24"/>
          <w:lang w:val="en-GB"/>
        </w:rPr>
      </w:pPr>
    </w:p>
    <w:p w:rsidR="00B83724" w:rsidRPr="007E676E" w:rsidRDefault="00B83724" w:rsidP="00B83724">
      <w:pPr>
        <w:pStyle w:val="NoSpacing"/>
        <w:jc w:val="both"/>
        <w:rPr>
          <w:rFonts w:ascii="Times New Roman" w:hAnsi="Times New Roman"/>
          <w:sz w:val="24"/>
          <w:szCs w:val="24"/>
          <w:lang w:val="en-GB"/>
        </w:rPr>
      </w:pPr>
      <w:r w:rsidRPr="007E676E">
        <w:rPr>
          <w:rFonts w:ascii="Times New Roman" w:hAnsi="Times New Roman"/>
          <w:sz w:val="24"/>
          <w:szCs w:val="24"/>
          <w:lang w:val="en-GB"/>
        </w:rPr>
        <w:t>A grade the student achieved during the exchange period for the course that c</w:t>
      </w:r>
      <w:r>
        <w:rPr>
          <w:rFonts w:ascii="Times New Roman" w:hAnsi="Times New Roman"/>
          <w:sz w:val="24"/>
          <w:szCs w:val="24"/>
          <w:lang w:val="en-GB"/>
        </w:rPr>
        <w:t>an</w:t>
      </w:r>
      <w:r w:rsidRPr="007E676E">
        <w:rPr>
          <w:rFonts w:ascii="Times New Roman" w:hAnsi="Times New Roman"/>
          <w:sz w:val="24"/>
          <w:szCs w:val="24"/>
          <w:lang w:val="en-GB"/>
        </w:rPr>
        <w:t xml:space="preserve"> be replaced by</w:t>
      </w:r>
      <w:r>
        <w:rPr>
          <w:rFonts w:ascii="Times New Roman" w:hAnsi="Times New Roman"/>
          <w:sz w:val="24"/>
          <w:szCs w:val="24"/>
          <w:lang w:val="en-GB"/>
        </w:rPr>
        <w:t xml:space="preserve"> the</w:t>
      </w:r>
      <w:r w:rsidRPr="007E676E">
        <w:rPr>
          <w:rFonts w:ascii="Times New Roman" w:hAnsi="Times New Roman"/>
          <w:sz w:val="24"/>
          <w:szCs w:val="24"/>
          <w:lang w:val="en-GB"/>
        </w:rPr>
        <w:t xml:space="preserve"> course from </w:t>
      </w:r>
      <w:r>
        <w:rPr>
          <w:rFonts w:ascii="Times New Roman" w:hAnsi="Times New Roman"/>
          <w:sz w:val="24"/>
          <w:szCs w:val="24"/>
          <w:lang w:val="en-GB"/>
        </w:rPr>
        <w:t>the home</w:t>
      </w:r>
      <w:r w:rsidRPr="007E676E">
        <w:rPr>
          <w:rFonts w:ascii="Times New Roman" w:hAnsi="Times New Roman"/>
          <w:sz w:val="24"/>
          <w:szCs w:val="24"/>
          <w:lang w:val="en-GB"/>
        </w:rPr>
        <w:t xml:space="preserve"> institution</w:t>
      </w:r>
      <w:r w:rsidR="00C91E80">
        <w:rPr>
          <w:rFonts w:ascii="Times New Roman" w:hAnsi="Times New Roman"/>
          <w:sz w:val="24"/>
          <w:szCs w:val="24"/>
          <w:lang w:val="en-GB"/>
        </w:rPr>
        <w:t>. I</w:t>
      </w:r>
      <w:r w:rsidRPr="007E676E">
        <w:rPr>
          <w:rFonts w:ascii="Times New Roman" w:hAnsi="Times New Roman"/>
          <w:sz w:val="24"/>
          <w:szCs w:val="24"/>
          <w:lang w:val="en-GB"/>
        </w:rPr>
        <w:t xml:space="preserve">f the grading systems at the </w:t>
      </w:r>
      <w:r>
        <w:rPr>
          <w:rFonts w:ascii="Times New Roman" w:hAnsi="Times New Roman"/>
          <w:sz w:val="24"/>
          <w:szCs w:val="24"/>
          <w:lang w:val="en-GB"/>
        </w:rPr>
        <w:t>home</w:t>
      </w:r>
      <w:r w:rsidRPr="007E676E">
        <w:rPr>
          <w:rFonts w:ascii="Times New Roman" w:hAnsi="Times New Roman"/>
          <w:sz w:val="24"/>
          <w:szCs w:val="24"/>
          <w:lang w:val="en-GB"/>
        </w:rPr>
        <w:t xml:space="preserve"> and </w:t>
      </w:r>
      <w:r>
        <w:rPr>
          <w:rFonts w:ascii="Times New Roman" w:hAnsi="Times New Roman"/>
          <w:sz w:val="24"/>
          <w:szCs w:val="24"/>
          <w:lang w:val="en-GB"/>
        </w:rPr>
        <w:t>host</w:t>
      </w:r>
      <w:r w:rsidRPr="007E676E">
        <w:rPr>
          <w:rFonts w:ascii="Times New Roman" w:hAnsi="Times New Roman"/>
          <w:sz w:val="24"/>
          <w:szCs w:val="24"/>
          <w:lang w:val="en-GB"/>
        </w:rPr>
        <w:t xml:space="preserve"> institutions are not similar, the grade which the student acquired during the exchange will be converted to a grade which would suit that grade at the </w:t>
      </w:r>
      <w:r>
        <w:rPr>
          <w:rFonts w:ascii="Times New Roman" w:hAnsi="Times New Roman"/>
          <w:sz w:val="24"/>
          <w:szCs w:val="24"/>
          <w:lang w:val="en-GB"/>
        </w:rPr>
        <w:t>home</w:t>
      </w:r>
      <w:r w:rsidRPr="007E676E">
        <w:rPr>
          <w:rFonts w:ascii="Times New Roman" w:hAnsi="Times New Roman"/>
          <w:sz w:val="24"/>
          <w:szCs w:val="24"/>
          <w:lang w:val="en-GB"/>
        </w:rPr>
        <w:t xml:space="preserve"> institu</w:t>
      </w:r>
      <w:r>
        <w:rPr>
          <w:rFonts w:ascii="Times New Roman" w:hAnsi="Times New Roman"/>
          <w:sz w:val="24"/>
          <w:szCs w:val="24"/>
          <w:lang w:val="en-GB"/>
        </w:rPr>
        <w:t>tion (so called ‘grade conversion</w:t>
      </w:r>
      <w:r w:rsidRPr="007E676E">
        <w:rPr>
          <w:rFonts w:ascii="Times New Roman" w:hAnsi="Times New Roman"/>
          <w:sz w:val="24"/>
          <w:szCs w:val="24"/>
          <w:lang w:val="en-GB"/>
        </w:rPr>
        <w:t xml:space="preserve">’). </w:t>
      </w:r>
    </w:p>
    <w:p w:rsidR="00B83724" w:rsidRPr="007E676E" w:rsidRDefault="00B83724" w:rsidP="00B83724">
      <w:pPr>
        <w:pStyle w:val="NoSpacing"/>
        <w:jc w:val="both"/>
        <w:rPr>
          <w:rFonts w:ascii="Times New Roman" w:hAnsi="Times New Roman"/>
          <w:sz w:val="24"/>
          <w:szCs w:val="24"/>
          <w:lang w:val="en-GB"/>
        </w:rPr>
      </w:pPr>
    </w:p>
    <w:p w:rsidR="00B83724" w:rsidRPr="007E676E" w:rsidRDefault="00B83724" w:rsidP="00B83724">
      <w:pPr>
        <w:pStyle w:val="NoSpacing"/>
        <w:jc w:val="both"/>
        <w:rPr>
          <w:rFonts w:ascii="Times New Roman" w:hAnsi="Times New Roman"/>
          <w:color w:val="222222"/>
          <w:sz w:val="24"/>
          <w:szCs w:val="24"/>
          <w:lang w:val="en-GB"/>
        </w:rPr>
      </w:pPr>
      <w:r w:rsidRPr="007E676E">
        <w:rPr>
          <w:rFonts w:ascii="Times New Roman" w:hAnsi="Times New Roman"/>
          <w:color w:val="222222"/>
          <w:sz w:val="24"/>
          <w:szCs w:val="24"/>
          <w:lang w:val="en-GB"/>
        </w:rPr>
        <w:t xml:space="preserve">The process of grade conversion is </w:t>
      </w:r>
      <w:r w:rsidR="00FF0D37">
        <w:rPr>
          <w:rFonts w:ascii="Times New Roman" w:hAnsi="Times New Roman"/>
          <w:color w:val="222222"/>
          <w:sz w:val="24"/>
          <w:szCs w:val="24"/>
          <w:lang w:val="en-GB"/>
        </w:rPr>
        <w:t>conducted</w:t>
      </w:r>
      <w:r w:rsidRPr="007E676E">
        <w:rPr>
          <w:rFonts w:ascii="Times New Roman" w:hAnsi="Times New Roman"/>
          <w:color w:val="222222"/>
          <w:sz w:val="24"/>
          <w:szCs w:val="24"/>
          <w:lang w:val="en-GB"/>
        </w:rPr>
        <w:t xml:space="preserve"> according to the assessment of proportional equivalence based on the comparison of the rating system of the </w:t>
      </w:r>
      <w:r w:rsidR="00FF0D37">
        <w:rPr>
          <w:rFonts w:ascii="Times New Roman" w:hAnsi="Times New Roman"/>
          <w:color w:val="222222"/>
          <w:sz w:val="24"/>
          <w:szCs w:val="24"/>
          <w:lang w:val="en-GB"/>
        </w:rPr>
        <w:t>home</w:t>
      </w:r>
      <w:r w:rsidRPr="007E676E">
        <w:rPr>
          <w:rFonts w:ascii="Times New Roman" w:hAnsi="Times New Roman"/>
          <w:color w:val="222222"/>
          <w:sz w:val="24"/>
          <w:szCs w:val="24"/>
          <w:lang w:val="en-GB"/>
        </w:rPr>
        <w:t xml:space="preserve"> institution and the </w:t>
      </w:r>
      <w:r w:rsidR="00FF0D37">
        <w:rPr>
          <w:rFonts w:ascii="Times New Roman" w:hAnsi="Times New Roman"/>
          <w:color w:val="222222"/>
          <w:sz w:val="24"/>
          <w:szCs w:val="24"/>
          <w:lang w:val="en-GB"/>
        </w:rPr>
        <w:t>host</w:t>
      </w:r>
      <w:r w:rsidRPr="007E676E">
        <w:rPr>
          <w:rFonts w:ascii="Times New Roman" w:hAnsi="Times New Roman"/>
          <w:color w:val="222222"/>
          <w:sz w:val="24"/>
          <w:szCs w:val="24"/>
          <w:lang w:val="en-GB"/>
        </w:rPr>
        <w:t xml:space="preserve"> institution.</w:t>
      </w:r>
    </w:p>
    <w:p w:rsidR="00B83724" w:rsidRPr="007E676E" w:rsidRDefault="00B83724" w:rsidP="00B83724">
      <w:pPr>
        <w:pStyle w:val="NoSpacing"/>
        <w:jc w:val="both"/>
        <w:rPr>
          <w:rFonts w:ascii="Times New Roman" w:hAnsi="Times New Roman"/>
          <w:sz w:val="24"/>
          <w:szCs w:val="24"/>
          <w:lang w:val="en-GB"/>
        </w:rPr>
      </w:pPr>
    </w:p>
    <w:p w:rsidR="00B83724" w:rsidRDefault="00B83724" w:rsidP="00B83724">
      <w:pPr>
        <w:pStyle w:val="NoSpacing"/>
        <w:jc w:val="both"/>
        <w:rPr>
          <w:rFonts w:ascii="Times New Roman" w:hAnsi="Times New Roman"/>
          <w:sz w:val="24"/>
          <w:szCs w:val="24"/>
          <w:lang w:val="en-GB"/>
        </w:rPr>
      </w:pPr>
      <w:r w:rsidRPr="007E676E">
        <w:rPr>
          <w:rFonts w:ascii="Times New Roman" w:hAnsi="Times New Roman"/>
          <w:sz w:val="24"/>
          <w:szCs w:val="24"/>
          <w:lang w:val="en-GB"/>
        </w:rPr>
        <w:t xml:space="preserve">Grade conversion is </w:t>
      </w:r>
      <w:r w:rsidR="00FF0D37">
        <w:rPr>
          <w:rFonts w:ascii="Times New Roman" w:hAnsi="Times New Roman"/>
          <w:sz w:val="24"/>
          <w:szCs w:val="24"/>
          <w:lang w:val="en-GB"/>
        </w:rPr>
        <w:t>conducted</w:t>
      </w:r>
      <w:r w:rsidRPr="007E676E">
        <w:rPr>
          <w:rFonts w:ascii="Times New Roman" w:hAnsi="Times New Roman"/>
          <w:sz w:val="24"/>
          <w:szCs w:val="24"/>
          <w:lang w:val="en-GB"/>
        </w:rPr>
        <w:t xml:space="preserve"> according to the table provided in the Appendix (Appendix1) and </w:t>
      </w:r>
      <w:r w:rsidR="00FF0D37">
        <w:rPr>
          <w:rFonts w:ascii="Times New Roman" w:hAnsi="Times New Roman"/>
          <w:sz w:val="24"/>
          <w:szCs w:val="24"/>
          <w:lang w:val="en-GB"/>
        </w:rPr>
        <w:t>presents the</w:t>
      </w:r>
      <w:r w:rsidRPr="007E676E">
        <w:rPr>
          <w:rFonts w:ascii="Times New Roman" w:hAnsi="Times New Roman"/>
          <w:sz w:val="24"/>
          <w:szCs w:val="24"/>
          <w:lang w:val="en-GB"/>
        </w:rPr>
        <w:t xml:space="preserve"> integral part of th</w:t>
      </w:r>
      <w:r w:rsidR="00FF0D37">
        <w:rPr>
          <w:rFonts w:ascii="Times New Roman" w:hAnsi="Times New Roman"/>
          <w:sz w:val="24"/>
          <w:szCs w:val="24"/>
          <w:lang w:val="en-GB"/>
        </w:rPr>
        <w:t>e</w:t>
      </w:r>
      <w:r w:rsidRPr="007E676E">
        <w:rPr>
          <w:rFonts w:ascii="Times New Roman" w:hAnsi="Times New Roman"/>
          <w:sz w:val="24"/>
          <w:szCs w:val="24"/>
          <w:lang w:val="en-GB"/>
        </w:rPr>
        <w:t xml:space="preserve"> Regulation.</w:t>
      </w:r>
    </w:p>
    <w:p w:rsidR="008E706A" w:rsidRPr="005271F2" w:rsidRDefault="008E706A" w:rsidP="008E706A">
      <w:pPr>
        <w:pStyle w:val="NoSpacing"/>
        <w:jc w:val="both"/>
        <w:rPr>
          <w:rFonts w:ascii="Times New Roman" w:hAnsi="Times New Roman"/>
          <w:sz w:val="24"/>
          <w:szCs w:val="24"/>
          <w:lang w:val="en-GB"/>
        </w:rPr>
      </w:pPr>
    </w:p>
    <w:p w:rsidR="008E706A" w:rsidRPr="005271F2" w:rsidRDefault="008E706A" w:rsidP="008E706A">
      <w:pPr>
        <w:pStyle w:val="NoSpacing"/>
        <w:jc w:val="both"/>
        <w:rPr>
          <w:rFonts w:ascii="Times New Roman" w:hAnsi="Times New Roman"/>
          <w:sz w:val="24"/>
          <w:szCs w:val="24"/>
          <w:lang w:val="en-GB"/>
        </w:rPr>
      </w:pPr>
    </w:p>
    <w:p w:rsidR="00FF0D37" w:rsidRDefault="00FF0D37" w:rsidP="005925B0">
      <w:pPr>
        <w:pStyle w:val="NoSpacing"/>
        <w:jc w:val="center"/>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Decision of academic recognition of mobility period</w:t>
      </w:r>
    </w:p>
    <w:p w:rsidR="005925B0" w:rsidRPr="005271F2" w:rsidRDefault="005925B0" w:rsidP="005925B0">
      <w:pPr>
        <w:pStyle w:val="NoSpacing"/>
        <w:jc w:val="center"/>
        <w:rPr>
          <w:rFonts w:ascii="Times New Roman" w:hAnsi="Times New Roman"/>
          <w:b/>
          <w:sz w:val="24"/>
          <w:szCs w:val="24"/>
          <w:lang w:val="en-GB"/>
        </w:rPr>
      </w:pPr>
    </w:p>
    <w:p w:rsidR="005925B0" w:rsidRDefault="00C95428" w:rsidP="005925B0">
      <w:pPr>
        <w:pStyle w:val="NoSpacing"/>
        <w:jc w:val="center"/>
        <w:rPr>
          <w:rFonts w:ascii="Times New Roman" w:hAnsi="Times New Roman"/>
          <w:b/>
          <w:sz w:val="24"/>
          <w:szCs w:val="24"/>
          <w:lang w:val="en-GB"/>
        </w:rPr>
      </w:pPr>
      <w:proofErr w:type="gramStart"/>
      <w:r>
        <w:rPr>
          <w:rFonts w:ascii="Times New Roman" w:hAnsi="Times New Roman"/>
          <w:b/>
          <w:sz w:val="24"/>
          <w:szCs w:val="24"/>
          <w:lang w:val="en-GB"/>
        </w:rPr>
        <w:t>Article 20</w:t>
      </w:r>
      <w:r w:rsidR="005925B0" w:rsidRPr="005271F2">
        <w:rPr>
          <w:rFonts w:ascii="Times New Roman" w:hAnsi="Times New Roman"/>
          <w:b/>
          <w:sz w:val="24"/>
          <w:szCs w:val="24"/>
          <w:lang w:val="en-GB"/>
        </w:rPr>
        <w:t>.</w:t>
      </w:r>
      <w:proofErr w:type="gramEnd"/>
    </w:p>
    <w:p w:rsidR="00B83724" w:rsidRPr="005271F2" w:rsidRDefault="00B83724" w:rsidP="005925B0">
      <w:pPr>
        <w:pStyle w:val="NoSpacing"/>
        <w:jc w:val="center"/>
        <w:rPr>
          <w:rFonts w:ascii="Times New Roman" w:hAnsi="Times New Roman"/>
          <w:b/>
          <w:sz w:val="24"/>
          <w:szCs w:val="24"/>
          <w:lang w:val="en-GB"/>
        </w:rPr>
      </w:pPr>
    </w:p>
    <w:p w:rsidR="00B83724" w:rsidRDefault="00B83724" w:rsidP="00B83724">
      <w:pPr>
        <w:pStyle w:val="NoSpacing"/>
        <w:jc w:val="both"/>
        <w:rPr>
          <w:rFonts w:ascii="Times New Roman" w:hAnsi="Times New Roman"/>
          <w:color w:val="222222"/>
          <w:sz w:val="24"/>
          <w:szCs w:val="24"/>
          <w:lang w:val="en-GB"/>
        </w:rPr>
      </w:pPr>
      <w:r>
        <w:rPr>
          <w:rFonts w:ascii="Times New Roman" w:hAnsi="Times New Roman"/>
          <w:color w:val="222222"/>
          <w:sz w:val="24"/>
          <w:szCs w:val="24"/>
          <w:lang w:val="en-GB"/>
        </w:rPr>
        <w:t>Having returned</w:t>
      </w:r>
      <w:r w:rsidRPr="007E676E">
        <w:rPr>
          <w:rFonts w:ascii="Times New Roman" w:hAnsi="Times New Roman"/>
          <w:color w:val="222222"/>
          <w:sz w:val="24"/>
          <w:szCs w:val="24"/>
          <w:lang w:val="en-GB"/>
        </w:rPr>
        <w:t xml:space="preserve"> from the exchange program</w:t>
      </w:r>
      <w:r>
        <w:rPr>
          <w:rFonts w:ascii="Times New Roman" w:hAnsi="Times New Roman"/>
          <w:color w:val="222222"/>
          <w:sz w:val="24"/>
          <w:szCs w:val="24"/>
          <w:lang w:val="en-GB"/>
        </w:rPr>
        <w:t>, a student on exchange submits</w:t>
      </w:r>
      <w:r w:rsidRPr="007E676E">
        <w:rPr>
          <w:rFonts w:ascii="Times New Roman" w:hAnsi="Times New Roman"/>
          <w:color w:val="222222"/>
          <w:sz w:val="24"/>
          <w:szCs w:val="24"/>
          <w:lang w:val="en-GB"/>
        </w:rPr>
        <w:t xml:space="preserve"> the necessary documentation, the authorized department coordinator shall without delay issue </w:t>
      </w:r>
      <w:r>
        <w:rPr>
          <w:rFonts w:ascii="Times New Roman" w:hAnsi="Times New Roman"/>
          <w:color w:val="222222"/>
          <w:sz w:val="24"/>
          <w:szCs w:val="24"/>
          <w:lang w:val="en-GB"/>
        </w:rPr>
        <w:t>the</w:t>
      </w:r>
      <w:r w:rsidRPr="007E676E">
        <w:rPr>
          <w:rFonts w:ascii="Times New Roman" w:hAnsi="Times New Roman"/>
          <w:color w:val="222222"/>
          <w:sz w:val="24"/>
          <w:szCs w:val="24"/>
          <w:lang w:val="en-GB"/>
        </w:rPr>
        <w:t xml:space="preserve"> Decision on the academic recognition of the mobility period.</w:t>
      </w:r>
    </w:p>
    <w:p w:rsidR="00C95428" w:rsidRPr="007E676E" w:rsidRDefault="00C95428" w:rsidP="00B83724">
      <w:pPr>
        <w:pStyle w:val="NoSpacing"/>
        <w:jc w:val="both"/>
        <w:rPr>
          <w:rFonts w:ascii="Times New Roman" w:hAnsi="Times New Roman"/>
          <w:sz w:val="24"/>
          <w:szCs w:val="24"/>
          <w:lang w:val="en-GB"/>
        </w:rPr>
      </w:pPr>
    </w:p>
    <w:p w:rsidR="00B83724" w:rsidRDefault="00B83724" w:rsidP="005925B0">
      <w:pPr>
        <w:pStyle w:val="NoSpacing"/>
        <w:jc w:val="center"/>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Student’s status during the mobility period</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C95428" w:rsidP="005925B0">
      <w:pPr>
        <w:pStyle w:val="NoSpacing"/>
        <w:jc w:val="center"/>
        <w:rPr>
          <w:rFonts w:ascii="Times New Roman" w:hAnsi="Times New Roman"/>
          <w:b/>
          <w:sz w:val="24"/>
          <w:szCs w:val="24"/>
          <w:lang w:val="en-GB"/>
        </w:rPr>
      </w:pPr>
      <w:proofErr w:type="gramStart"/>
      <w:r>
        <w:rPr>
          <w:rFonts w:ascii="Times New Roman" w:hAnsi="Times New Roman"/>
          <w:b/>
          <w:sz w:val="24"/>
          <w:szCs w:val="24"/>
          <w:lang w:val="en-GB"/>
        </w:rPr>
        <w:t>Article 21</w:t>
      </w:r>
      <w:r w:rsidR="005925B0" w:rsidRPr="005271F2">
        <w:rPr>
          <w:rFonts w:ascii="Times New Roman" w:hAnsi="Times New Roman"/>
          <w:b/>
          <w:sz w:val="24"/>
          <w:szCs w:val="24"/>
          <w:lang w:val="en-GB"/>
        </w:rPr>
        <w:t>.</w:t>
      </w:r>
      <w:proofErr w:type="gramEnd"/>
    </w:p>
    <w:p w:rsidR="005925B0" w:rsidRPr="005271F2" w:rsidRDefault="005925B0" w:rsidP="005925B0">
      <w:pPr>
        <w:pStyle w:val="NoSpacing"/>
        <w:jc w:val="center"/>
        <w:rPr>
          <w:rFonts w:ascii="Times New Roman" w:hAnsi="Times New Roman"/>
          <w:b/>
          <w:sz w:val="24"/>
          <w:szCs w:val="24"/>
          <w:lang w:val="en-GB"/>
        </w:rPr>
      </w:pPr>
    </w:p>
    <w:p w:rsidR="00B83724" w:rsidRDefault="00B83724" w:rsidP="00B83724">
      <w:pPr>
        <w:pStyle w:val="NoSpacing"/>
        <w:rPr>
          <w:rFonts w:ascii="Times New Roman" w:hAnsi="Times New Roman"/>
          <w:color w:val="222222"/>
          <w:sz w:val="24"/>
          <w:szCs w:val="24"/>
          <w:lang w:val="en-GB"/>
        </w:rPr>
      </w:pPr>
      <w:r w:rsidRPr="007E676E">
        <w:rPr>
          <w:rFonts w:ascii="Times New Roman" w:hAnsi="Times New Roman"/>
          <w:color w:val="222222"/>
          <w:sz w:val="24"/>
          <w:szCs w:val="24"/>
          <w:lang w:val="en-GB"/>
        </w:rPr>
        <w:t xml:space="preserve">During the mobility period, </w:t>
      </w:r>
      <w:r>
        <w:rPr>
          <w:rFonts w:ascii="Times New Roman" w:hAnsi="Times New Roman"/>
          <w:color w:val="222222"/>
          <w:sz w:val="24"/>
          <w:szCs w:val="24"/>
          <w:lang w:val="en-GB"/>
        </w:rPr>
        <w:t xml:space="preserve">a </w:t>
      </w:r>
      <w:r w:rsidRPr="007E676E">
        <w:rPr>
          <w:rFonts w:ascii="Times New Roman" w:hAnsi="Times New Roman"/>
          <w:color w:val="222222"/>
          <w:sz w:val="24"/>
          <w:szCs w:val="24"/>
          <w:lang w:val="en-GB"/>
        </w:rPr>
        <w:t xml:space="preserve">student retains the status of a student of Megatrend University and </w:t>
      </w:r>
      <w:r>
        <w:rPr>
          <w:rFonts w:ascii="Times New Roman" w:hAnsi="Times New Roman"/>
          <w:color w:val="222222"/>
          <w:sz w:val="24"/>
          <w:szCs w:val="24"/>
          <w:lang w:val="en-GB"/>
        </w:rPr>
        <w:t>his/her</w:t>
      </w:r>
      <w:r w:rsidRPr="007E676E">
        <w:rPr>
          <w:rFonts w:ascii="Times New Roman" w:hAnsi="Times New Roman"/>
          <w:color w:val="222222"/>
          <w:sz w:val="24"/>
          <w:szCs w:val="24"/>
          <w:lang w:val="en-GB"/>
        </w:rPr>
        <w:t xml:space="preserve"> home (sending) faculty.</w:t>
      </w:r>
      <w:r w:rsidRPr="007E676E">
        <w:rPr>
          <w:rFonts w:ascii="Times New Roman" w:hAnsi="Times New Roman"/>
          <w:color w:val="222222"/>
          <w:sz w:val="24"/>
          <w:szCs w:val="24"/>
          <w:lang w:val="en-GB"/>
        </w:rPr>
        <w:br/>
        <w:t> </w:t>
      </w:r>
      <w:r w:rsidRPr="007E676E">
        <w:rPr>
          <w:rFonts w:ascii="Times New Roman" w:hAnsi="Times New Roman"/>
          <w:color w:val="222222"/>
          <w:sz w:val="24"/>
          <w:szCs w:val="24"/>
          <w:lang w:val="en-GB"/>
        </w:rPr>
        <w:br/>
        <w:t xml:space="preserve">During the mobility period, </w:t>
      </w:r>
      <w:r>
        <w:rPr>
          <w:rFonts w:ascii="Times New Roman" w:hAnsi="Times New Roman"/>
          <w:color w:val="222222"/>
          <w:sz w:val="24"/>
          <w:szCs w:val="24"/>
          <w:lang w:val="en-GB"/>
        </w:rPr>
        <w:t>a</w:t>
      </w:r>
      <w:r w:rsidRPr="007E676E">
        <w:rPr>
          <w:rFonts w:ascii="Times New Roman" w:hAnsi="Times New Roman"/>
          <w:color w:val="222222"/>
          <w:sz w:val="24"/>
          <w:szCs w:val="24"/>
          <w:lang w:val="en-GB"/>
        </w:rPr>
        <w:t xml:space="preserve"> studen</w:t>
      </w:r>
      <w:r>
        <w:rPr>
          <w:rFonts w:ascii="Times New Roman" w:hAnsi="Times New Roman"/>
          <w:color w:val="222222"/>
          <w:sz w:val="24"/>
          <w:szCs w:val="24"/>
          <w:lang w:val="en-GB"/>
        </w:rPr>
        <w:t xml:space="preserve">t neither interrupts his/her studies </w:t>
      </w:r>
      <w:r w:rsidRPr="007E676E">
        <w:rPr>
          <w:rFonts w:ascii="Times New Roman" w:hAnsi="Times New Roman"/>
          <w:color w:val="222222"/>
          <w:sz w:val="24"/>
          <w:szCs w:val="24"/>
          <w:lang w:val="en-GB"/>
        </w:rPr>
        <w:t xml:space="preserve">nor his/her status </w:t>
      </w:r>
      <w:r>
        <w:rPr>
          <w:rFonts w:ascii="Times New Roman" w:hAnsi="Times New Roman"/>
          <w:color w:val="222222"/>
          <w:sz w:val="24"/>
          <w:szCs w:val="24"/>
          <w:lang w:val="en-GB"/>
        </w:rPr>
        <w:t xml:space="preserve">is </w:t>
      </w:r>
      <w:r w:rsidRPr="007E676E">
        <w:rPr>
          <w:rFonts w:ascii="Times New Roman" w:hAnsi="Times New Roman"/>
          <w:color w:val="222222"/>
          <w:sz w:val="24"/>
          <w:szCs w:val="24"/>
          <w:lang w:val="en-GB"/>
        </w:rPr>
        <w:t>inactive at interrupt</w:t>
      </w:r>
      <w:r>
        <w:rPr>
          <w:rFonts w:ascii="Times New Roman" w:hAnsi="Times New Roman"/>
          <w:color w:val="222222"/>
          <w:sz w:val="24"/>
          <w:szCs w:val="24"/>
          <w:lang w:val="en-GB"/>
        </w:rPr>
        <w:t>ed at</w:t>
      </w:r>
      <w:r w:rsidRPr="007E676E">
        <w:rPr>
          <w:rFonts w:ascii="Times New Roman" w:hAnsi="Times New Roman"/>
          <w:color w:val="222222"/>
          <w:sz w:val="24"/>
          <w:szCs w:val="24"/>
          <w:lang w:val="en-GB"/>
        </w:rPr>
        <w:t xml:space="preserve"> his/her home institution, </w:t>
      </w:r>
      <w:r>
        <w:rPr>
          <w:rFonts w:ascii="Times New Roman" w:hAnsi="Times New Roman"/>
          <w:color w:val="222222"/>
          <w:sz w:val="24"/>
          <w:szCs w:val="24"/>
          <w:lang w:val="en-GB"/>
        </w:rPr>
        <w:t>therefore,</w:t>
      </w:r>
      <w:r w:rsidRPr="007E676E">
        <w:rPr>
          <w:rFonts w:ascii="Times New Roman" w:hAnsi="Times New Roman"/>
          <w:color w:val="222222"/>
          <w:sz w:val="24"/>
          <w:szCs w:val="24"/>
          <w:lang w:val="en-GB"/>
        </w:rPr>
        <w:t xml:space="preserve"> it is assumed that</w:t>
      </w:r>
      <w:r w:rsidR="00C91E80">
        <w:rPr>
          <w:rFonts w:ascii="Times New Roman" w:hAnsi="Times New Roman"/>
          <w:color w:val="222222"/>
          <w:sz w:val="24"/>
          <w:szCs w:val="24"/>
          <w:lang w:val="en-GB"/>
        </w:rPr>
        <w:t xml:space="preserve"> the student completed</w:t>
      </w:r>
      <w:r w:rsidRPr="007E676E">
        <w:rPr>
          <w:rFonts w:ascii="Times New Roman" w:hAnsi="Times New Roman"/>
          <w:color w:val="222222"/>
          <w:sz w:val="24"/>
          <w:szCs w:val="24"/>
          <w:lang w:val="en-GB"/>
        </w:rPr>
        <w:t xml:space="preserve"> his/her academic obligations at the </w:t>
      </w:r>
      <w:r>
        <w:rPr>
          <w:rFonts w:ascii="Times New Roman" w:hAnsi="Times New Roman"/>
          <w:color w:val="222222"/>
          <w:sz w:val="24"/>
          <w:szCs w:val="24"/>
          <w:lang w:val="en-GB"/>
        </w:rPr>
        <w:t>host</w:t>
      </w:r>
      <w:r w:rsidRPr="007E676E">
        <w:rPr>
          <w:rFonts w:ascii="Times New Roman" w:hAnsi="Times New Roman"/>
          <w:color w:val="222222"/>
          <w:sz w:val="24"/>
          <w:szCs w:val="24"/>
          <w:lang w:val="en-GB"/>
        </w:rPr>
        <w:t xml:space="preserve"> institution (unless this issue is otherwise regulated by the general legal act of the faculty, </w:t>
      </w:r>
      <w:r>
        <w:rPr>
          <w:rFonts w:ascii="Times New Roman" w:hAnsi="Times New Roman"/>
          <w:color w:val="222222"/>
          <w:sz w:val="24"/>
          <w:szCs w:val="24"/>
          <w:lang w:val="en-GB"/>
        </w:rPr>
        <w:t>about</w:t>
      </w:r>
      <w:r w:rsidRPr="007E676E">
        <w:rPr>
          <w:rFonts w:ascii="Times New Roman" w:hAnsi="Times New Roman"/>
          <w:color w:val="222222"/>
          <w:sz w:val="24"/>
          <w:szCs w:val="24"/>
          <w:lang w:val="en-GB"/>
        </w:rPr>
        <w:t xml:space="preserve"> which the student should be timely informed).</w:t>
      </w:r>
    </w:p>
    <w:p w:rsidR="00C95428" w:rsidRDefault="00C95428" w:rsidP="00B83724">
      <w:pPr>
        <w:pStyle w:val="NoSpacing"/>
        <w:rPr>
          <w:rFonts w:ascii="Times New Roman" w:hAnsi="Times New Roman"/>
          <w:color w:val="222222"/>
          <w:sz w:val="24"/>
          <w:szCs w:val="24"/>
          <w:lang w:val="en-GB"/>
        </w:rPr>
      </w:pPr>
    </w:p>
    <w:p w:rsidR="00C95428" w:rsidRDefault="00C95428" w:rsidP="00B83724">
      <w:pPr>
        <w:pStyle w:val="NoSpacing"/>
        <w:rPr>
          <w:rFonts w:ascii="Times New Roman" w:hAnsi="Times New Roman"/>
          <w:color w:val="222222"/>
          <w:sz w:val="24"/>
          <w:szCs w:val="24"/>
          <w:lang w:val="en-GB"/>
        </w:rPr>
      </w:pPr>
    </w:p>
    <w:p w:rsidR="00C95428" w:rsidRDefault="00C95428" w:rsidP="00B83724">
      <w:pPr>
        <w:pStyle w:val="NoSpacing"/>
        <w:rPr>
          <w:rFonts w:ascii="Times New Roman" w:hAnsi="Times New Roman"/>
          <w:color w:val="222222"/>
          <w:sz w:val="24"/>
          <w:szCs w:val="24"/>
          <w:lang w:val="en-GB"/>
        </w:rPr>
      </w:pPr>
    </w:p>
    <w:p w:rsidR="00C95428" w:rsidRDefault="00C95428" w:rsidP="005925B0">
      <w:pPr>
        <w:pStyle w:val="NoSpacing"/>
        <w:jc w:val="center"/>
        <w:rPr>
          <w:rFonts w:ascii="Times New Roman" w:hAnsi="Times New Roman"/>
          <w:sz w:val="24"/>
          <w:szCs w:val="24"/>
          <w:lang w:val="en-GB"/>
        </w:rPr>
      </w:pPr>
    </w:p>
    <w:p w:rsidR="005925B0" w:rsidRPr="005271F2" w:rsidRDefault="001344A7" w:rsidP="005925B0">
      <w:pPr>
        <w:pStyle w:val="NoSpacing"/>
        <w:jc w:val="center"/>
        <w:rPr>
          <w:rFonts w:ascii="Times New Roman" w:hAnsi="Times New Roman"/>
          <w:b/>
          <w:sz w:val="24"/>
          <w:szCs w:val="24"/>
          <w:lang w:val="en-GB"/>
        </w:rPr>
      </w:pPr>
      <w:r>
        <w:rPr>
          <w:rFonts w:ascii="Times New Roman" w:hAnsi="Times New Roman"/>
          <w:b/>
          <w:sz w:val="24"/>
          <w:szCs w:val="24"/>
          <w:lang w:val="en-GB"/>
        </w:rPr>
        <w:lastRenderedPageBreak/>
        <w:t>The r</w:t>
      </w:r>
      <w:r w:rsidR="005925B0" w:rsidRPr="005271F2">
        <w:rPr>
          <w:rFonts w:ascii="Times New Roman" w:hAnsi="Times New Roman"/>
          <w:b/>
          <w:sz w:val="24"/>
          <w:szCs w:val="24"/>
          <w:lang w:val="en-GB"/>
        </w:rPr>
        <w:t xml:space="preserve">ight to make a request </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C95428" w:rsidP="005925B0">
      <w:pPr>
        <w:pStyle w:val="NoSpacing"/>
        <w:jc w:val="center"/>
        <w:rPr>
          <w:rFonts w:ascii="Times New Roman" w:hAnsi="Times New Roman"/>
          <w:b/>
          <w:sz w:val="24"/>
          <w:szCs w:val="24"/>
          <w:lang w:val="en-GB"/>
        </w:rPr>
      </w:pPr>
      <w:proofErr w:type="gramStart"/>
      <w:r>
        <w:rPr>
          <w:rFonts w:ascii="Times New Roman" w:hAnsi="Times New Roman"/>
          <w:b/>
          <w:sz w:val="24"/>
          <w:szCs w:val="24"/>
          <w:lang w:val="en-GB"/>
        </w:rPr>
        <w:t>Article 22</w:t>
      </w:r>
      <w:r w:rsidR="005925B0" w:rsidRPr="005271F2">
        <w:rPr>
          <w:rFonts w:ascii="Times New Roman" w:hAnsi="Times New Roman"/>
          <w:b/>
          <w:sz w:val="24"/>
          <w:szCs w:val="24"/>
          <w:lang w:val="en-GB"/>
        </w:rPr>
        <w:t>.</w:t>
      </w:r>
      <w:proofErr w:type="gramEnd"/>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rmalWeb"/>
        <w:shd w:val="clear" w:color="auto" w:fill="FFFFFF"/>
        <w:spacing w:before="240" w:beforeAutospacing="0" w:after="240" w:afterAutospacing="0" w:line="300" w:lineRule="atLeast"/>
        <w:jc w:val="both"/>
        <w:textAlignment w:val="baseline"/>
      </w:pPr>
      <w:r w:rsidRPr="005271F2">
        <w:t>According to the Megatrend University Policy Quality, each student of Megatrend University has</w:t>
      </w:r>
      <w:r w:rsidR="001344A7">
        <w:t xml:space="preserve"> the</w:t>
      </w:r>
      <w:r w:rsidRPr="005271F2">
        <w:t xml:space="preserve"> right to make a request and a complaint. </w:t>
      </w:r>
    </w:p>
    <w:p w:rsidR="005925B0" w:rsidRPr="005271F2" w:rsidRDefault="005925B0" w:rsidP="005925B0">
      <w:pPr>
        <w:pStyle w:val="NormalWeb"/>
        <w:shd w:val="clear" w:color="auto" w:fill="FFFFFF"/>
        <w:spacing w:before="240" w:beforeAutospacing="0" w:after="240" w:afterAutospacing="0" w:line="300" w:lineRule="atLeast"/>
        <w:jc w:val="both"/>
        <w:textAlignment w:val="baseline"/>
      </w:pPr>
      <w:r w:rsidRPr="005271F2">
        <w:t xml:space="preserve">Students </w:t>
      </w:r>
      <w:r w:rsidR="00A6399A">
        <w:t xml:space="preserve">make requests/complaints on an appropriate </w:t>
      </w:r>
      <w:r w:rsidRPr="005271F2">
        <w:t xml:space="preserve">form given by </w:t>
      </w:r>
      <w:r w:rsidR="001344A7">
        <w:t xml:space="preserve">the </w:t>
      </w:r>
      <w:r w:rsidRPr="005271F2">
        <w:t>University.</w:t>
      </w:r>
    </w:p>
    <w:p w:rsidR="005925B0" w:rsidRPr="005271F2" w:rsidRDefault="001344A7" w:rsidP="005925B0">
      <w:pPr>
        <w:pStyle w:val="NormalWeb"/>
        <w:shd w:val="clear" w:color="auto" w:fill="FFFFFF"/>
        <w:spacing w:before="240" w:beforeAutospacing="0" w:after="240" w:afterAutospacing="0" w:line="300" w:lineRule="atLeast"/>
        <w:jc w:val="both"/>
        <w:textAlignment w:val="baseline"/>
      </w:pPr>
      <w:r>
        <w:t>The c</w:t>
      </w:r>
      <w:r w:rsidR="005925B0" w:rsidRPr="005271F2">
        <w:t xml:space="preserve">omplaints </w:t>
      </w:r>
      <w:r>
        <w:t>against</w:t>
      </w:r>
      <w:r w:rsidR="005925B0" w:rsidRPr="005271F2">
        <w:t xml:space="preserve"> the decision of </w:t>
      </w:r>
      <w:r>
        <w:t xml:space="preserve">the </w:t>
      </w:r>
      <w:r w:rsidR="005925B0" w:rsidRPr="005271F2">
        <w:t xml:space="preserve">Commission </w:t>
      </w:r>
      <w:r>
        <w:t>regarding mobility</w:t>
      </w:r>
      <w:r w:rsidR="005925B0" w:rsidRPr="005271F2">
        <w:t xml:space="preserve"> can be submitted no longer th</w:t>
      </w:r>
      <w:r>
        <w:t>a</w:t>
      </w:r>
      <w:r w:rsidR="005925B0" w:rsidRPr="005271F2">
        <w:t>n 7 days after the public announcement of th</w:t>
      </w:r>
      <w:r>
        <w:t>e</w:t>
      </w:r>
      <w:r w:rsidR="005925B0" w:rsidRPr="005271F2">
        <w:t xml:space="preserve"> decision.</w:t>
      </w:r>
    </w:p>
    <w:p w:rsidR="005925B0" w:rsidRPr="005271F2" w:rsidRDefault="001344A7" w:rsidP="005925B0">
      <w:pPr>
        <w:pStyle w:val="NormalWeb"/>
        <w:shd w:val="clear" w:color="auto" w:fill="FFFFFF"/>
        <w:spacing w:before="240" w:beforeAutospacing="0" w:after="240" w:afterAutospacing="0" w:line="300" w:lineRule="atLeast"/>
        <w:jc w:val="both"/>
        <w:textAlignment w:val="baseline"/>
      </w:pPr>
      <w:r>
        <w:t xml:space="preserve">That document is afterwards </w:t>
      </w:r>
      <w:r w:rsidR="005925B0" w:rsidRPr="005271F2">
        <w:t>given to the Erasmus coordinator. The Commission for solving students</w:t>
      </w:r>
      <w:r w:rsidR="00A6399A">
        <w:t>`</w:t>
      </w:r>
      <w:r w:rsidR="005925B0" w:rsidRPr="005271F2">
        <w:t xml:space="preserve"> request </w:t>
      </w:r>
      <w:r>
        <w:t>consists</w:t>
      </w:r>
      <w:r w:rsidR="005925B0" w:rsidRPr="005271F2">
        <w:t xml:space="preserve"> of: </w:t>
      </w:r>
      <w:r w:rsidR="00B83724">
        <w:t xml:space="preserve">the </w:t>
      </w:r>
      <w:r w:rsidR="005925B0" w:rsidRPr="005271F2">
        <w:t xml:space="preserve">Head of Erasmus Office, </w:t>
      </w:r>
      <w:r w:rsidR="00B83724">
        <w:t xml:space="preserve">the </w:t>
      </w:r>
      <w:r w:rsidR="005925B0" w:rsidRPr="005271F2">
        <w:t xml:space="preserve">Vice Dean of the Faculty and </w:t>
      </w:r>
      <w:r w:rsidR="00B83724">
        <w:t xml:space="preserve">the </w:t>
      </w:r>
      <w:r w:rsidR="005925B0" w:rsidRPr="005271F2">
        <w:t>Erasmus Institutional Coordinator.</w:t>
      </w:r>
    </w:p>
    <w:p w:rsidR="005925B0" w:rsidRPr="00C91E80" w:rsidRDefault="00C91E80" w:rsidP="005925B0">
      <w:pPr>
        <w:pStyle w:val="NoSpacing"/>
        <w:jc w:val="both"/>
        <w:rPr>
          <w:rFonts w:ascii="Times New Roman" w:hAnsi="Times New Roman"/>
          <w:sz w:val="24"/>
          <w:szCs w:val="24"/>
          <w:lang w:val="en-GB"/>
        </w:rPr>
      </w:pPr>
      <w:r w:rsidRPr="005648AC">
        <w:rPr>
          <w:color w:val="222222"/>
          <w:lang/>
        </w:rPr>
        <w:t>Th</w:t>
      </w:r>
      <w:r w:rsidRPr="00C91E80">
        <w:rPr>
          <w:rFonts w:ascii="Times New Roman" w:hAnsi="Times New Roman"/>
          <w:color w:val="222222"/>
          <w:sz w:val="24"/>
          <w:szCs w:val="24"/>
          <w:lang/>
        </w:rPr>
        <w:t xml:space="preserve">e decision on the filed complaint </w:t>
      </w:r>
      <w:r>
        <w:rPr>
          <w:rFonts w:ascii="Times New Roman" w:hAnsi="Times New Roman"/>
          <w:color w:val="222222"/>
          <w:sz w:val="24"/>
          <w:szCs w:val="24"/>
          <w:lang/>
        </w:rPr>
        <w:t>has to</w:t>
      </w:r>
      <w:bookmarkStart w:id="0" w:name="_GoBack"/>
      <w:bookmarkEnd w:id="0"/>
      <w:r w:rsidRPr="00C91E80">
        <w:rPr>
          <w:rFonts w:ascii="Times New Roman" w:hAnsi="Times New Roman"/>
          <w:color w:val="222222"/>
          <w:sz w:val="24"/>
          <w:szCs w:val="24"/>
          <w:lang/>
        </w:rPr>
        <w:t xml:space="preserve"> be issued no later than 15 days from the date of its receipt.</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 xml:space="preserve">Evaluation of mobility and </w:t>
      </w:r>
      <w:r w:rsidR="001344A7">
        <w:rPr>
          <w:rFonts w:ascii="Times New Roman" w:hAnsi="Times New Roman"/>
          <w:b/>
          <w:sz w:val="24"/>
          <w:szCs w:val="24"/>
          <w:lang w:val="en-GB"/>
        </w:rPr>
        <w:t xml:space="preserve">the </w:t>
      </w:r>
      <w:r w:rsidRPr="005271F2">
        <w:rPr>
          <w:rFonts w:ascii="Times New Roman" w:hAnsi="Times New Roman"/>
          <w:b/>
          <w:sz w:val="24"/>
          <w:szCs w:val="24"/>
          <w:lang w:val="en-GB"/>
        </w:rPr>
        <w:t>analysis of achievements</w:t>
      </w:r>
    </w:p>
    <w:p w:rsidR="005925B0" w:rsidRPr="005271F2" w:rsidRDefault="005925B0" w:rsidP="005925B0">
      <w:pPr>
        <w:pStyle w:val="NoSpacing"/>
        <w:jc w:val="center"/>
        <w:rPr>
          <w:rFonts w:ascii="Times New Roman" w:hAnsi="Times New Roman"/>
          <w:b/>
          <w:sz w:val="24"/>
          <w:szCs w:val="24"/>
          <w:lang w:val="en-GB"/>
        </w:rPr>
      </w:pPr>
    </w:p>
    <w:p w:rsidR="005925B0" w:rsidRDefault="00C95428" w:rsidP="005925B0">
      <w:pPr>
        <w:pStyle w:val="NoSpacing"/>
        <w:jc w:val="center"/>
        <w:rPr>
          <w:rFonts w:ascii="Times New Roman" w:hAnsi="Times New Roman"/>
          <w:b/>
          <w:sz w:val="24"/>
          <w:szCs w:val="24"/>
          <w:lang w:val="en-GB"/>
        </w:rPr>
      </w:pPr>
      <w:proofErr w:type="gramStart"/>
      <w:r>
        <w:rPr>
          <w:rFonts w:ascii="Times New Roman" w:hAnsi="Times New Roman"/>
          <w:b/>
          <w:sz w:val="24"/>
          <w:szCs w:val="24"/>
          <w:lang w:val="en-GB"/>
        </w:rPr>
        <w:t>Article 23</w:t>
      </w:r>
      <w:r w:rsidR="005925B0" w:rsidRPr="005271F2">
        <w:rPr>
          <w:rFonts w:ascii="Times New Roman" w:hAnsi="Times New Roman"/>
          <w:b/>
          <w:sz w:val="24"/>
          <w:szCs w:val="24"/>
          <w:lang w:val="en-GB"/>
        </w:rPr>
        <w:t>.</w:t>
      </w:r>
      <w:proofErr w:type="gramEnd"/>
    </w:p>
    <w:p w:rsidR="001344A7" w:rsidRPr="005271F2" w:rsidRDefault="001344A7" w:rsidP="005925B0">
      <w:pPr>
        <w:pStyle w:val="NoSpacing"/>
        <w:jc w:val="center"/>
        <w:rPr>
          <w:rFonts w:ascii="Times New Roman" w:hAnsi="Times New Roman"/>
          <w:b/>
          <w:sz w:val="24"/>
          <w:szCs w:val="24"/>
          <w:lang w:val="en-GB"/>
        </w:rPr>
      </w:pPr>
    </w:p>
    <w:p w:rsidR="001344A7" w:rsidRPr="007E676E" w:rsidRDefault="001344A7" w:rsidP="001344A7">
      <w:pPr>
        <w:pStyle w:val="NoSpacing"/>
        <w:jc w:val="both"/>
        <w:rPr>
          <w:rFonts w:ascii="Times New Roman" w:hAnsi="Times New Roman"/>
          <w:color w:val="222222"/>
          <w:sz w:val="24"/>
          <w:szCs w:val="24"/>
          <w:lang w:val="en-GB"/>
        </w:rPr>
      </w:pPr>
      <w:r w:rsidRPr="007E676E">
        <w:rPr>
          <w:rFonts w:ascii="Times New Roman" w:hAnsi="Times New Roman"/>
          <w:color w:val="222222"/>
          <w:sz w:val="24"/>
          <w:szCs w:val="24"/>
          <w:lang w:val="en-GB"/>
        </w:rPr>
        <w:t>According to the achieved mobility, the authorized department of Megatrend University evaluates the achieved results of mobility.</w:t>
      </w:r>
    </w:p>
    <w:p w:rsidR="001344A7" w:rsidRPr="007E676E" w:rsidRDefault="001344A7" w:rsidP="001344A7">
      <w:pPr>
        <w:pStyle w:val="NoSpacing"/>
        <w:jc w:val="both"/>
        <w:rPr>
          <w:rFonts w:ascii="Times New Roman" w:hAnsi="Times New Roman"/>
          <w:color w:val="222222"/>
          <w:sz w:val="24"/>
          <w:szCs w:val="24"/>
          <w:lang w:val="en-GB"/>
        </w:rPr>
      </w:pPr>
      <w:r w:rsidRPr="007E676E">
        <w:rPr>
          <w:rFonts w:ascii="Times New Roman" w:hAnsi="Times New Roman"/>
          <w:color w:val="222222"/>
          <w:sz w:val="24"/>
          <w:szCs w:val="24"/>
          <w:lang w:val="en-GB"/>
        </w:rPr>
        <w:br/>
        <w:t xml:space="preserve">Evaluation is </w:t>
      </w:r>
      <w:r>
        <w:rPr>
          <w:rFonts w:ascii="Times New Roman" w:hAnsi="Times New Roman"/>
          <w:color w:val="222222"/>
          <w:sz w:val="24"/>
          <w:szCs w:val="24"/>
          <w:lang w:val="en-GB"/>
        </w:rPr>
        <w:t>conducted</w:t>
      </w:r>
      <w:r w:rsidRPr="007E676E">
        <w:rPr>
          <w:rFonts w:ascii="Times New Roman" w:hAnsi="Times New Roman"/>
          <w:color w:val="222222"/>
          <w:sz w:val="24"/>
          <w:szCs w:val="24"/>
          <w:lang w:val="en-GB"/>
        </w:rPr>
        <w:t xml:space="preserve"> in relation to the results, achievements and satisfaction of the students after </w:t>
      </w:r>
      <w:r>
        <w:rPr>
          <w:rFonts w:ascii="Times New Roman" w:hAnsi="Times New Roman"/>
          <w:color w:val="222222"/>
          <w:sz w:val="24"/>
          <w:szCs w:val="24"/>
          <w:lang w:val="en-GB"/>
        </w:rPr>
        <w:t>returning from the host</w:t>
      </w:r>
      <w:r w:rsidRPr="007E676E">
        <w:rPr>
          <w:rFonts w:ascii="Times New Roman" w:hAnsi="Times New Roman"/>
          <w:color w:val="222222"/>
          <w:sz w:val="24"/>
          <w:szCs w:val="24"/>
          <w:lang w:val="en-GB"/>
        </w:rPr>
        <w:t xml:space="preserve"> institution, </w:t>
      </w:r>
      <w:r>
        <w:rPr>
          <w:rFonts w:ascii="Times New Roman" w:hAnsi="Times New Roman"/>
          <w:color w:val="222222"/>
          <w:sz w:val="24"/>
          <w:szCs w:val="24"/>
          <w:lang w:val="en-GB"/>
        </w:rPr>
        <w:t>aiming to adopt and apply</w:t>
      </w:r>
      <w:r w:rsidRPr="007E676E">
        <w:rPr>
          <w:rFonts w:ascii="Times New Roman" w:hAnsi="Times New Roman"/>
          <w:color w:val="222222"/>
          <w:sz w:val="24"/>
          <w:szCs w:val="24"/>
          <w:lang w:val="en-GB"/>
        </w:rPr>
        <w:t xml:space="preserve"> positive </w:t>
      </w:r>
      <w:r>
        <w:rPr>
          <w:rFonts w:ascii="Times New Roman" w:hAnsi="Times New Roman"/>
          <w:color w:val="222222"/>
          <w:sz w:val="24"/>
          <w:szCs w:val="24"/>
          <w:lang w:val="en-GB"/>
        </w:rPr>
        <w:t>performance</w:t>
      </w:r>
      <w:r w:rsidRPr="007E676E">
        <w:rPr>
          <w:rFonts w:ascii="Times New Roman" w:hAnsi="Times New Roman"/>
          <w:color w:val="222222"/>
          <w:sz w:val="24"/>
          <w:szCs w:val="24"/>
          <w:lang w:val="en-GB"/>
        </w:rPr>
        <w:t>.</w:t>
      </w:r>
    </w:p>
    <w:p w:rsidR="005925B0" w:rsidRPr="005271F2" w:rsidRDefault="001344A7" w:rsidP="005925B0">
      <w:pPr>
        <w:pStyle w:val="NoSpacing"/>
        <w:jc w:val="both"/>
        <w:rPr>
          <w:rFonts w:ascii="Times New Roman" w:hAnsi="Times New Roman"/>
          <w:sz w:val="24"/>
          <w:szCs w:val="24"/>
          <w:lang w:val="en-GB"/>
        </w:rPr>
      </w:pPr>
      <w:r w:rsidRPr="007E676E">
        <w:rPr>
          <w:rFonts w:ascii="Times New Roman" w:hAnsi="Times New Roman"/>
          <w:color w:val="222222"/>
          <w:sz w:val="24"/>
          <w:szCs w:val="24"/>
          <w:lang w:val="en-GB"/>
        </w:rPr>
        <w:br/>
        <w:t xml:space="preserve">With regard to </w:t>
      </w:r>
      <w:r>
        <w:rPr>
          <w:rFonts w:ascii="Times New Roman" w:hAnsi="Times New Roman"/>
          <w:color w:val="222222"/>
          <w:sz w:val="24"/>
          <w:szCs w:val="24"/>
          <w:lang w:val="en-GB"/>
        </w:rPr>
        <w:t xml:space="preserve">the </w:t>
      </w:r>
      <w:r w:rsidRPr="007E676E">
        <w:rPr>
          <w:rFonts w:ascii="Times New Roman" w:hAnsi="Times New Roman"/>
          <w:color w:val="222222"/>
          <w:sz w:val="24"/>
          <w:szCs w:val="24"/>
          <w:lang w:val="en-GB"/>
        </w:rPr>
        <w:t xml:space="preserve">students who come from </w:t>
      </w:r>
      <w:r>
        <w:rPr>
          <w:rFonts w:ascii="Times New Roman" w:hAnsi="Times New Roman"/>
          <w:color w:val="222222"/>
          <w:sz w:val="24"/>
          <w:szCs w:val="24"/>
          <w:lang w:val="en-GB"/>
        </w:rPr>
        <w:t xml:space="preserve">a </w:t>
      </w:r>
      <w:r w:rsidRPr="007E676E">
        <w:rPr>
          <w:rFonts w:ascii="Times New Roman" w:hAnsi="Times New Roman"/>
          <w:color w:val="222222"/>
          <w:sz w:val="24"/>
          <w:szCs w:val="24"/>
          <w:lang w:val="en-GB"/>
        </w:rPr>
        <w:t>forei</w:t>
      </w:r>
      <w:r>
        <w:rPr>
          <w:rFonts w:ascii="Times New Roman" w:hAnsi="Times New Roman"/>
          <w:color w:val="222222"/>
          <w:sz w:val="24"/>
          <w:szCs w:val="24"/>
          <w:lang w:val="en-GB"/>
        </w:rPr>
        <w:t>gn higher education institution</w:t>
      </w:r>
      <w:r w:rsidRPr="007E676E">
        <w:rPr>
          <w:rFonts w:ascii="Times New Roman" w:hAnsi="Times New Roman"/>
          <w:color w:val="222222"/>
          <w:sz w:val="24"/>
          <w:szCs w:val="24"/>
          <w:lang w:val="en-GB"/>
        </w:rPr>
        <w:t xml:space="preserve">, the evaluation is </w:t>
      </w:r>
      <w:r>
        <w:rPr>
          <w:rFonts w:ascii="Times New Roman" w:hAnsi="Times New Roman"/>
          <w:color w:val="222222"/>
          <w:sz w:val="24"/>
          <w:szCs w:val="24"/>
          <w:lang w:val="en-GB"/>
        </w:rPr>
        <w:t>conducted</w:t>
      </w:r>
      <w:r w:rsidRPr="007E676E">
        <w:rPr>
          <w:rFonts w:ascii="Times New Roman" w:hAnsi="Times New Roman"/>
          <w:color w:val="222222"/>
          <w:sz w:val="24"/>
          <w:szCs w:val="24"/>
          <w:lang w:val="en-GB"/>
        </w:rPr>
        <w:t xml:space="preserve"> to analyse the perception of the </w:t>
      </w:r>
      <w:r>
        <w:rPr>
          <w:rFonts w:ascii="Times New Roman" w:hAnsi="Times New Roman"/>
          <w:color w:val="222222"/>
          <w:sz w:val="24"/>
          <w:szCs w:val="24"/>
          <w:lang w:val="en-GB"/>
        </w:rPr>
        <w:t>quality of procedures, practice</w:t>
      </w:r>
      <w:r w:rsidRPr="007E676E">
        <w:rPr>
          <w:rFonts w:ascii="Times New Roman" w:hAnsi="Times New Roman"/>
          <w:color w:val="222222"/>
          <w:sz w:val="24"/>
          <w:szCs w:val="24"/>
          <w:lang w:val="en-GB"/>
        </w:rPr>
        <w:t xml:space="preserve"> and teaching processes at Megatrend University to overcome </w:t>
      </w:r>
      <w:r w:rsidR="00A6399A">
        <w:rPr>
          <w:rFonts w:ascii="Times New Roman" w:hAnsi="Times New Roman"/>
          <w:color w:val="222222"/>
          <w:sz w:val="24"/>
          <w:szCs w:val="24"/>
          <w:lang w:val="en-GB"/>
        </w:rPr>
        <w:t>possible</w:t>
      </w:r>
      <w:r w:rsidRPr="007E676E">
        <w:rPr>
          <w:rFonts w:ascii="Times New Roman" w:hAnsi="Times New Roman"/>
          <w:color w:val="222222"/>
          <w:sz w:val="24"/>
          <w:szCs w:val="24"/>
          <w:lang w:val="en-GB"/>
        </w:rPr>
        <w:t xml:space="preserve"> shortcomings and improve the processes.</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Transitional and final provisions</w:t>
      </w:r>
    </w:p>
    <w:p w:rsidR="005925B0" w:rsidRPr="005271F2" w:rsidRDefault="005925B0" w:rsidP="005925B0">
      <w:pPr>
        <w:pStyle w:val="NoSpacing"/>
        <w:jc w:val="center"/>
        <w:rPr>
          <w:rFonts w:ascii="Times New Roman" w:hAnsi="Times New Roman"/>
          <w:b/>
          <w:sz w:val="24"/>
          <w:szCs w:val="24"/>
          <w:lang w:val="en-GB"/>
        </w:rPr>
      </w:pPr>
    </w:p>
    <w:p w:rsidR="005925B0" w:rsidRPr="005271F2" w:rsidRDefault="00C95428" w:rsidP="005925B0">
      <w:pPr>
        <w:pStyle w:val="NoSpacing"/>
        <w:jc w:val="center"/>
        <w:rPr>
          <w:rFonts w:ascii="Times New Roman" w:hAnsi="Times New Roman"/>
          <w:b/>
          <w:sz w:val="24"/>
          <w:szCs w:val="24"/>
          <w:lang w:val="en-GB"/>
        </w:rPr>
      </w:pPr>
      <w:proofErr w:type="gramStart"/>
      <w:r>
        <w:rPr>
          <w:rFonts w:ascii="Times New Roman" w:hAnsi="Times New Roman"/>
          <w:b/>
          <w:sz w:val="24"/>
          <w:szCs w:val="24"/>
          <w:lang w:val="en-GB"/>
        </w:rPr>
        <w:t>Article 24</w:t>
      </w:r>
      <w:r w:rsidR="005925B0" w:rsidRPr="005271F2">
        <w:rPr>
          <w:rFonts w:ascii="Times New Roman" w:hAnsi="Times New Roman"/>
          <w:b/>
          <w:sz w:val="24"/>
          <w:szCs w:val="24"/>
          <w:lang w:val="en-GB"/>
        </w:rPr>
        <w:t>.</w:t>
      </w:r>
      <w:proofErr w:type="gramEnd"/>
    </w:p>
    <w:p w:rsidR="00872297" w:rsidRPr="005271F2" w:rsidRDefault="00872297" w:rsidP="008E706A">
      <w:pPr>
        <w:pStyle w:val="NoSpacing"/>
        <w:jc w:val="both"/>
        <w:rPr>
          <w:rFonts w:ascii="Times New Roman" w:hAnsi="Times New Roman"/>
          <w:sz w:val="24"/>
          <w:szCs w:val="24"/>
          <w:lang w:val="en-GB"/>
        </w:rPr>
      </w:pPr>
    </w:p>
    <w:p w:rsidR="00E67D8B" w:rsidRPr="005271F2" w:rsidRDefault="00E67D8B" w:rsidP="00E67D8B">
      <w:pPr>
        <w:rPr>
          <w:rFonts w:ascii="Times New Roman" w:hAnsi="Times New Roman"/>
          <w:sz w:val="24"/>
          <w:szCs w:val="24"/>
        </w:rPr>
      </w:pPr>
      <w:r w:rsidRPr="005271F2">
        <w:rPr>
          <w:rFonts w:ascii="Times New Roman" w:hAnsi="Times New Roman"/>
          <w:sz w:val="24"/>
          <w:szCs w:val="24"/>
        </w:rPr>
        <w:t xml:space="preserve">This </w:t>
      </w:r>
      <w:r w:rsidR="00A6399A">
        <w:rPr>
          <w:rFonts w:ascii="Times New Roman" w:hAnsi="Times New Roman"/>
          <w:sz w:val="24"/>
          <w:szCs w:val="24"/>
        </w:rPr>
        <w:t>Regulation</w:t>
      </w:r>
      <w:r w:rsidRPr="005271F2">
        <w:rPr>
          <w:rFonts w:ascii="Times New Roman" w:hAnsi="Times New Roman"/>
          <w:sz w:val="24"/>
          <w:szCs w:val="24"/>
        </w:rPr>
        <w:t xml:space="preserve"> shall enter into force on the day of its publication.</w:t>
      </w:r>
      <w:r w:rsidRPr="005271F2">
        <w:rPr>
          <w:rFonts w:ascii="Times New Roman" w:hAnsi="Times New Roman"/>
          <w:sz w:val="24"/>
          <w:szCs w:val="24"/>
        </w:rPr>
        <w:br/>
      </w:r>
      <w:r w:rsidR="001344A7" w:rsidRPr="007E676E">
        <w:rPr>
          <w:rFonts w:ascii="Times New Roman" w:hAnsi="Times New Roman"/>
          <w:color w:val="222222"/>
          <w:sz w:val="24"/>
          <w:szCs w:val="24"/>
        </w:rPr>
        <w:t>The Regulation shall be published on the University's website and shall be delivered to the faculties within the University.</w:t>
      </w:r>
      <w:r w:rsidRPr="005271F2">
        <w:rPr>
          <w:rFonts w:ascii="Times New Roman" w:hAnsi="Times New Roman"/>
          <w:sz w:val="24"/>
          <w:szCs w:val="24"/>
        </w:rPr>
        <w:br/>
      </w:r>
    </w:p>
    <w:p w:rsidR="005925B0" w:rsidRPr="005271F2" w:rsidRDefault="005271F2" w:rsidP="005925B0">
      <w:pPr>
        <w:pStyle w:val="NoSpacing"/>
        <w:jc w:val="right"/>
        <w:rPr>
          <w:rFonts w:ascii="Times New Roman" w:hAnsi="Times New Roman"/>
          <w:sz w:val="24"/>
          <w:szCs w:val="24"/>
          <w:lang w:val="en-GB"/>
        </w:rPr>
      </w:pPr>
      <w:r w:rsidRPr="005271F2">
        <w:rPr>
          <w:rFonts w:ascii="Times New Roman" w:hAnsi="Times New Roman"/>
          <w:sz w:val="24"/>
          <w:szCs w:val="24"/>
          <w:lang w:val="en-GB"/>
        </w:rPr>
        <w:t xml:space="preserve">THE </w:t>
      </w:r>
      <w:r w:rsidR="005925B0" w:rsidRPr="005271F2">
        <w:rPr>
          <w:rFonts w:ascii="Times New Roman" w:hAnsi="Times New Roman"/>
          <w:sz w:val="24"/>
          <w:szCs w:val="24"/>
          <w:lang w:val="en-GB"/>
        </w:rPr>
        <w:t xml:space="preserve">PRESIDENT </w:t>
      </w:r>
      <w:r w:rsidRPr="005271F2">
        <w:rPr>
          <w:rFonts w:ascii="Times New Roman" w:hAnsi="Times New Roman"/>
          <w:sz w:val="24"/>
          <w:szCs w:val="24"/>
          <w:lang w:val="en-GB"/>
        </w:rPr>
        <w:t xml:space="preserve">OF THE </w:t>
      </w:r>
      <w:r w:rsidR="005925B0" w:rsidRPr="005271F2">
        <w:rPr>
          <w:rFonts w:ascii="Times New Roman" w:hAnsi="Times New Roman"/>
          <w:sz w:val="24"/>
          <w:szCs w:val="24"/>
          <w:lang w:val="en-GB"/>
        </w:rPr>
        <w:t>SENAT</w:t>
      </w:r>
    </w:p>
    <w:p w:rsidR="005925B0" w:rsidRPr="005271F2" w:rsidRDefault="005925B0" w:rsidP="00C95428">
      <w:pPr>
        <w:pStyle w:val="NoSpacing"/>
        <w:jc w:val="right"/>
        <w:rPr>
          <w:rFonts w:ascii="Times New Roman" w:hAnsi="Times New Roman"/>
          <w:sz w:val="24"/>
          <w:szCs w:val="24"/>
          <w:lang w:val="en-GB"/>
        </w:rPr>
      </w:pPr>
      <w:r w:rsidRPr="005271F2">
        <w:rPr>
          <w:rFonts w:ascii="Times New Roman" w:hAnsi="Times New Roman"/>
          <w:sz w:val="24"/>
          <w:szCs w:val="24"/>
          <w:lang w:val="en-GB"/>
        </w:rPr>
        <w:t xml:space="preserve">Professor </w:t>
      </w:r>
      <w:proofErr w:type="spellStart"/>
      <w:r w:rsidRPr="005271F2">
        <w:rPr>
          <w:rFonts w:ascii="Times New Roman" w:hAnsi="Times New Roman"/>
          <w:sz w:val="24"/>
          <w:szCs w:val="24"/>
          <w:lang w:val="en-GB"/>
        </w:rPr>
        <w:t>Mića</w:t>
      </w:r>
      <w:proofErr w:type="spellEnd"/>
      <w:r w:rsidRPr="005271F2">
        <w:rPr>
          <w:rFonts w:ascii="Times New Roman" w:hAnsi="Times New Roman"/>
          <w:sz w:val="24"/>
          <w:szCs w:val="24"/>
          <w:lang w:val="en-GB"/>
        </w:rPr>
        <w:t xml:space="preserve"> </w:t>
      </w:r>
      <w:proofErr w:type="spellStart"/>
      <w:r w:rsidRPr="005271F2">
        <w:rPr>
          <w:rFonts w:ascii="Times New Roman" w:hAnsi="Times New Roman"/>
          <w:sz w:val="24"/>
          <w:szCs w:val="24"/>
          <w:lang w:val="en-GB"/>
        </w:rPr>
        <w:t>Jovanović</w:t>
      </w:r>
      <w:proofErr w:type="spellEnd"/>
      <w:r w:rsidRPr="005271F2">
        <w:rPr>
          <w:rFonts w:ascii="Times New Roman" w:hAnsi="Times New Roman"/>
          <w:sz w:val="24"/>
          <w:szCs w:val="24"/>
          <w:lang w:val="en-GB"/>
        </w:rPr>
        <w:t>, PhD</w:t>
      </w: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both"/>
        <w:rPr>
          <w:rFonts w:ascii="Times New Roman" w:hAnsi="Times New Roman"/>
          <w:sz w:val="24"/>
          <w:szCs w:val="24"/>
          <w:lang w:val="en-GB"/>
        </w:rPr>
      </w:pPr>
    </w:p>
    <w:p w:rsidR="005925B0" w:rsidRPr="005271F2" w:rsidRDefault="005925B0" w:rsidP="005925B0">
      <w:pPr>
        <w:pStyle w:val="NoSpacing"/>
        <w:jc w:val="center"/>
        <w:rPr>
          <w:rFonts w:ascii="Times New Roman" w:hAnsi="Times New Roman"/>
          <w:b/>
          <w:sz w:val="24"/>
          <w:szCs w:val="24"/>
          <w:lang w:val="en-GB"/>
        </w:rPr>
      </w:pPr>
      <w:r w:rsidRPr="005271F2">
        <w:rPr>
          <w:rFonts w:ascii="Times New Roman" w:hAnsi="Times New Roman"/>
          <w:b/>
          <w:sz w:val="24"/>
          <w:szCs w:val="24"/>
          <w:lang w:val="en-GB"/>
        </w:rPr>
        <w:t>Appendix 1</w:t>
      </w:r>
    </w:p>
    <w:p w:rsidR="005925B0" w:rsidRPr="005271F2" w:rsidRDefault="005925B0" w:rsidP="005925B0">
      <w:pPr>
        <w:pStyle w:val="NoSpacing"/>
        <w:jc w:val="both"/>
        <w:rPr>
          <w:rFonts w:ascii="Times New Roman" w:hAnsi="Times New Roman"/>
          <w:b/>
          <w:color w:val="FF0000"/>
          <w:sz w:val="24"/>
          <w:szCs w:val="24"/>
          <w:lang w:val="en-GB"/>
        </w:rPr>
      </w:pPr>
    </w:p>
    <w:p w:rsidR="005925B0" w:rsidRPr="005271F2" w:rsidRDefault="005925B0" w:rsidP="005925B0">
      <w:pPr>
        <w:pStyle w:val="NoSpacing"/>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559"/>
        <w:gridCol w:w="1559"/>
        <w:gridCol w:w="1559"/>
        <w:gridCol w:w="3510"/>
      </w:tblGrid>
      <w:tr w:rsidR="005925B0" w:rsidRPr="005271F2" w:rsidTr="008B259E">
        <w:tc>
          <w:tcPr>
            <w:tcW w:w="4219" w:type="dxa"/>
            <w:gridSpan w:val="3"/>
            <w:shd w:val="clear" w:color="auto" w:fill="C4BC96"/>
          </w:tcPr>
          <w:p w:rsidR="005925B0" w:rsidRPr="005271F2" w:rsidRDefault="005925B0" w:rsidP="008B259E">
            <w:pPr>
              <w:pStyle w:val="NoSpacing"/>
              <w:jc w:val="center"/>
              <w:rPr>
                <w:rFonts w:ascii="Times New Roman" w:hAnsi="Times New Roman"/>
                <w:b/>
                <w:sz w:val="24"/>
                <w:szCs w:val="24"/>
                <w:lang w:val="en-GB"/>
              </w:rPr>
            </w:pPr>
            <w:r w:rsidRPr="005271F2">
              <w:rPr>
                <w:rFonts w:ascii="Times New Roman" w:hAnsi="Times New Roman"/>
                <w:b/>
                <w:sz w:val="24"/>
                <w:szCs w:val="24"/>
                <w:lang w:val="en-GB"/>
              </w:rPr>
              <w:t>Grade</w:t>
            </w:r>
          </w:p>
          <w:p w:rsidR="005925B0" w:rsidRPr="005271F2" w:rsidRDefault="005925B0" w:rsidP="008B259E">
            <w:pPr>
              <w:pStyle w:val="NoSpacing"/>
              <w:jc w:val="center"/>
              <w:rPr>
                <w:rFonts w:ascii="Times New Roman" w:hAnsi="Times New Roman"/>
                <w:b/>
                <w:sz w:val="24"/>
                <w:szCs w:val="24"/>
                <w:lang w:val="en-GB"/>
              </w:rPr>
            </w:pPr>
          </w:p>
        </w:tc>
        <w:tc>
          <w:tcPr>
            <w:tcW w:w="1559" w:type="dxa"/>
            <w:vMerge w:val="restart"/>
            <w:shd w:val="clear" w:color="auto" w:fill="C4BC96"/>
          </w:tcPr>
          <w:p w:rsidR="005925B0" w:rsidRPr="005271F2" w:rsidRDefault="005925B0" w:rsidP="008B259E">
            <w:pPr>
              <w:pStyle w:val="NoSpacing"/>
              <w:jc w:val="center"/>
              <w:rPr>
                <w:rFonts w:ascii="Times New Roman" w:hAnsi="Times New Roman"/>
                <w:b/>
                <w:sz w:val="24"/>
                <w:szCs w:val="24"/>
                <w:lang w:val="en-GB"/>
              </w:rPr>
            </w:pPr>
            <w:r w:rsidRPr="005271F2">
              <w:rPr>
                <w:rFonts w:ascii="Times New Roman" w:hAnsi="Times New Roman"/>
                <w:b/>
                <w:sz w:val="24"/>
                <w:szCs w:val="24"/>
                <w:lang w:val="en-GB"/>
              </w:rPr>
              <w:t>Points</w:t>
            </w:r>
          </w:p>
        </w:tc>
        <w:tc>
          <w:tcPr>
            <w:tcW w:w="3510" w:type="dxa"/>
            <w:vMerge w:val="restart"/>
            <w:shd w:val="clear" w:color="auto" w:fill="C4BC96"/>
          </w:tcPr>
          <w:p w:rsidR="005925B0" w:rsidRPr="005271F2" w:rsidRDefault="005925B0" w:rsidP="008B259E">
            <w:pPr>
              <w:pStyle w:val="NoSpacing"/>
              <w:jc w:val="center"/>
              <w:rPr>
                <w:rFonts w:ascii="Times New Roman" w:hAnsi="Times New Roman"/>
                <w:b/>
                <w:sz w:val="24"/>
                <w:szCs w:val="24"/>
                <w:lang w:val="en-GB"/>
              </w:rPr>
            </w:pPr>
            <w:r w:rsidRPr="005271F2">
              <w:rPr>
                <w:rFonts w:ascii="Times New Roman" w:hAnsi="Times New Roman"/>
                <w:b/>
                <w:sz w:val="24"/>
                <w:szCs w:val="24"/>
                <w:lang w:val="en-GB"/>
              </w:rPr>
              <w:t>Definition</w:t>
            </w:r>
          </w:p>
        </w:tc>
      </w:tr>
      <w:tr w:rsidR="005925B0" w:rsidRPr="005271F2" w:rsidTr="008B259E">
        <w:tc>
          <w:tcPr>
            <w:tcW w:w="1101" w:type="dxa"/>
            <w:shd w:val="clear" w:color="auto" w:fill="C4BC96"/>
          </w:tcPr>
          <w:p w:rsidR="005925B0" w:rsidRPr="005271F2" w:rsidRDefault="005925B0" w:rsidP="008B259E">
            <w:pPr>
              <w:pStyle w:val="NoSpacing"/>
              <w:jc w:val="center"/>
              <w:rPr>
                <w:rFonts w:ascii="Times New Roman" w:hAnsi="Times New Roman"/>
                <w:b/>
                <w:sz w:val="24"/>
                <w:szCs w:val="24"/>
                <w:lang w:val="en-GB"/>
              </w:rPr>
            </w:pPr>
            <w:r w:rsidRPr="005271F2">
              <w:rPr>
                <w:rFonts w:ascii="Times New Roman" w:hAnsi="Times New Roman"/>
                <w:b/>
                <w:sz w:val="24"/>
                <w:szCs w:val="24"/>
                <w:lang w:val="en-GB"/>
              </w:rPr>
              <w:t>Numerical</w:t>
            </w:r>
          </w:p>
        </w:tc>
        <w:tc>
          <w:tcPr>
            <w:tcW w:w="1559" w:type="dxa"/>
            <w:shd w:val="clear" w:color="auto" w:fill="C4BC96"/>
          </w:tcPr>
          <w:p w:rsidR="005925B0" w:rsidRPr="005271F2" w:rsidRDefault="005925B0" w:rsidP="008B259E">
            <w:pPr>
              <w:pStyle w:val="NoSpacing"/>
              <w:jc w:val="center"/>
              <w:rPr>
                <w:rFonts w:ascii="Times New Roman" w:hAnsi="Times New Roman"/>
                <w:b/>
                <w:sz w:val="24"/>
                <w:szCs w:val="24"/>
                <w:lang w:val="en-GB"/>
              </w:rPr>
            </w:pPr>
            <w:r w:rsidRPr="005271F2">
              <w:rPr>
                <w:rFonts w:ascii="Times New Roman" w:hAnsi="Times New Roman"/>
                <w:b/>
                <w:sz w:val="24"/>
                <w:szCs w:val="24"/>
                <w:lang w:val="en-GB"/>
              </w:rPr>
              <w:t>Verbal</w:t>
            </w:r>
          </w:p>
        </w:tc>
        <w:tc>
          <w:tcPr>
            <w:tcW w:w="1559" w:type="dxa"/>
            <w:shd w:val="clear" w:color="auto" w:fill="C4BC96"/>
          </w:tcPr>
          <w:p w:rsidR="005925B0" w:rsidRPr="005271F2" w:rsidRDefault="005925B0" w:rsidP="008B259E">
            <w:pPr>
              <w:pStyle w:val="NoSpacing"/>
              <w:jc w:val="center"/>
              <w:rPr>
                <w:rFonts w:ascii="Times New Roman" w:hAnsi="Times New Roman"/>
                <w:b/>
                <w:sz w:val="24"/>
                <w:szCs w:val="24"/>
                <w:lang w:val="en-GB"/>
              </w:rPr>
            </w:pPr>
            <w:r w:rsidRPr="005271F2">
              <w:rPr>
                <w:rFonts w:ascii="Times New Roman" w:hAnsi="Times New Roman"/>
                <w:b/>
                <w:sz w:val="24"/>
                <w:szCs w:val="24"/>
                <w:lang w:val="en-GB"/>
              </w:rPr>
              <w:t>Alphabetical</w:t>
            </w:r>
          </w:p>
          <w:p w:rsidR="005925B0" w:rsidRPr="005271F2" w:rsidRDefault="005925B0" w:rsidP="008B259E">
            <w:pPr>
              <w:pStyle w:val="NoSpacing"/>
              <w:jc w:val="center"/>
              <w:rPr>
                <w:rFonts w:ascii="Times New Roman" w:hAnsi="Times New Roman"/>
                <w:b/>
                <w:sz w:val="24"/>
                <w:szCs w:val="24"/>
                <w:lang w:val="en-GB"/>
              </w:rPr>
            </w:pPr>
          </w:p>
        </w:tc>
        <w:tc>
          <w:tcPr>
            <w:tcW w:w="1559" w:type="dxa"/>
            <w:vMerge/>
            <w:shd w:val="clear" w:color="auto" w:fill="C4BC96"/>
          </w:tcPr>
          <w:p w:rsidR="005925B0" w:rsidRPr="005271F2" w:rsidRDefault="005925B0" w:rsidP="008B259E">
            <w:pPr>
              <w:pStyle w:val="NoSpacing"/>
              <w:jc w:val="center"/>
              <w:rPr>
                <w:rFonts w:ascii="Times New Roman" w:hAnsi="Times New Roman"/>
                <w:b/>
                <w:sz w:val="24"/>
                <w:szCs w:val="24"/>
                <w:lang w:val="en-GB"/>
              </w:rPr>
            </w:pPr>
          </w:p>
        </w:tc>
        <w:tc>
          <w:tcPr>
            <w:tcW w:w="3510" w:type="dxa"/>
            <w:vMerge/>
            <w:shd w:val="clear" w:color="auto" w:fill="C4BC96"/>
          </w:tcPr>
          <w:p w:rsidR="005925B0" w:rsidRPr="005271F2" w:rsidRDefault="005925B0" w:rsidP="008B259E">
            <w:pPr>
              <w:pStyle w:val="NoSpacing"/>
              <w:jc w:val="center"/>
              <w:rPr>
                <w:rFonts w:ascii="Times New Roman" w:hAnsi="Times New Roman"/>
                <w:b/>
                <w:sz w:val="24"/>
                <w:szCs w:val="24"/>
                <w:lang w:val="en-GB"/>
              </w:rPr>
            </w:pPr>
          </w:p>
        </w:tc>
      </w:tr>
      <w:tr w:rsidR="005925B0" w:rsidRPr="005271F2" w:rsidTr="008B259E">
        <w:tc>
          <w:tcPr>
            <w:tcW w:w="1101"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10</w:t>
            </w:r>
          </w:p>
        </w:tc>
        <w:tc>
          <w:tcPr>
            <w:tcW w:w="1559"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Outstanding</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A</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91-100</w:t>
            </w:r>
          </w:p>
        </w:tc>
        <w:tc>
          <w:tcPr>
            <w:tcW w:w="3510"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Outstanding performance.</w:t>
            </w:r>
          </w:p>
          <w:p w:rsidR="005925B0" w:rsidRPr="005271F2" w:rsidRDefault="005925B0" w:rsidP="008B259E">
            <w:pPr>
              <w:pStyle w:val="NoSpacing"/>
              <w:rPr>
                <w:rFonts w:ascii="Times New Roman" w:hAnsi="Times New Roman"/>
                <w:sz w:val="24"/>
                <w:szCs w:val="24"/>
                <w:lang w:val="en-GB"/>
              </w:rPr>
            </w:pPr>
          </w:p>
        </w:tc>
      </w:tr>
      <w:tr w:rsidR="005925B0" w:rsidRPr="005271F2" w:rsidTr="008B259E">
        <w:tc>
          <w:tcPr>
            <w:tcW w:w="1101"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9</w:t>
            </w:r>
          </w:p>
        </w:tc>
        <w:tc>
          <w:tcPr>
            <w:tcW w:w="1559"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Excellent</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B</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81-90</w:t>
            </w:r>
          </w:p>
        </w:tc>
        <w:tc>
          <w:tcPr>
            <w:tcW w:w="3510"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Above the average standard.</w:t>
            </w:r>
          </w:p>
          <w:p w:rsidR="005925B0" w:rsidRPr="005271F2" w:rsidRDefault="005925B0" w:rsidP="008B259E">
            <w:pPr>
              <w:pStyle w:val="NoSpacing"/>
              <w:rPr>
                <w:rFonts w:ascii="Times New Roman" w:hAnsi="Times New Roman"/>
                <w:sz w:val="24"/>
                <w:szCs w:val="24"/>
                <w:lang w:val="en-GB"/>
              </w:rPr>
            </w:pPr>
          </w:p>
        </w:tc>
      </w:tr>
      <w:tr w:rsidR="005925B0" w:rsidRPr="005271F2" w:rsidTr="008B259E">
        <w:tc>
          <w:tcPr>
            <w:tcW w:w="1101"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8</w:t>
            </w:r>
          </w:p>
        </w:tc>
        <w:tc>
          <w:tcPr>
            <w:tcW w:w="1559"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Very good</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C</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71-80</w:t>
            </w:r>
          </w:p>
        </w:tc>
        <w:tc>
          <w:tcPr>
            <w:tcW w:w="3510"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Average standard.</w:t>
            </w:r>
          </w:p>
          <w:p w:rsidR="005925B0" w:rsidRPr="005271F2" w:rsidRDefault="005925B0" w:rsidP="008B259E">
            <w:pPr>
              <w:pStyle w:val="NoSpacing"/>
              <w:rPr>
                <w:rFonts w:ascii="Times New Roman" w:hAnsi="Times New Roman"/>
                <w:sz w:val="24"/>
                <w:szCs w:val="24"/>
                <w:lang w:val="en-GB"/>
              </w:rPr>
            </w:pPr>
          </w:p>
        </w:tc>
      </w:tr>
      <w:tr w:rsidR="005925B0" w:rsidRPr="005271F2" w:rsidTr="008B259E">
        <w:tc>
          <w:tcPr>
            <w:tcW w:w="1101"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7</w:t>
            </w:r>
          </w:p>
        </w:tc>
        <w:tc>
          <w:tcPr>
            <w:tcW w:w="1559"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Good</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D</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61-70</w:t>
            </w:r>
          </w:p>
        </w:tc>
        <w:tc>
          <w:tcPr>
            <w:tcW w:w="3510"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Generally sound work with a number of notable errors.</w:t>
            </w:r>
          </w:p>
          <w:p w:rsidR="005925B0" w:rsidRPr="005271F2" w:rsidRDefault="005925B0" w:rsidP="008B259E">
            <w:pPr>
              <w:pStyle w:val="NoSpacing"/>
              <w:rPr>
                <w:rFonts w:ascii="Times New Roman" w:hAnsi="Times New Roman"/>
                <w:sz w:val="24"/>
                <w:szCs w:val="24"/>
                <w:lang w:val="en-GB"/>
              </w:rPr>
            </w:pPr>
          </w:p>
        </w:tc>
      </w:tr>
      <w:tr w:rsidR="005925B0" w:rsidRPr="005271F2" w:rsidTr="008B259E">
        <w:tc>
          <w:tcPr>
            <w:tcW w:w="1101"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6</w:t>
            </w:r>
          </w:p>
        </w:tc>
        <w:tc>
          <w:tcPr>
            <w:tcW w:w="1559"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Sufficient</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E</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51-60</w:t>
            </w:r>
          </w:p>
        </w:tc>
        <w:tc>
          <w:tcPr>
            <w:tcW w:w="3510"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Performance that meets the minimum criteria.</w:t>
            </w:r>
          </w:p>
        </w:tc>
      </w:tr>
      <w:tr w:rsidR="005925B0" w:rsidRPr="005271F2" w:rsidTr="008B259E">
        <w:tc>
          <w:tcPr>
            <w:tcW w:w="1101"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5</w:t>
            </w:r>
          </w:p>
        </w:tc>
        <w:tc>
          <w:tcPr>
            <w:tcW w:w="1559" w:type="dxa"/>
          </w:tcPr>
          <w:p w:rsidR="005925B0" w:rsidRPr="005271F2" w:rsidRDefault="005271F2" w:rsidP="008B259E">
            <w:pPr>
              <w:pStyle w:val="NoSpacing"/>
              <w:rPr>
                <w:rFonts w:ascii="Times New Roman" w:hAnsi="Times New Roman"/>
                <w:sz w:val="24"/>
                <w:szCs w:val="24"/>
                <w:lang w:val="en-GB"/>
              </w:rPr>
            </w:pPr>
            <w:r w:rsidRPr="005271F2">
              <w:rPr>
                <w:rFonts w:ascii="Times New Roman" w:hAnsi="Times New Roman"/>
                <w:sz w:val="24"/>
                <w:szCs w:val="24"/>
                <w:lang w:val="en-GB"/>
              </w:rPr>
              <w:t>Not sufficient / student did no</w:t>
            </w:r>
            <w:r w:rsidR="005925B0" w:rsidRPr="005271F2">
              <w:rPr>
                <w:rFonts w:ascii="Times New Roman" w:hAnsi="Times New Roman"/>
                <w:sz w:val="24"/>
                <w:szCs w:val="24"/>
                <w:lang w:val="en-GB"/>
              </w:rPr>
              <w:t>t pass</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F</w:t>
            </w:r>
          </w:p>
        </w:tc>
        <w:tc>
          <w:tcPr>
            <w:tcW w:w="1559" w:type="dxa"/>
          </w:tcPr>
          <w:p w:rsidR="005925B0" w:rsidRPr="005271F2" w:rsidRDefault="005925B0" w:rsidP="008B259E">
            <w:pPr>
              <w:pStyle w:val="NoSpacing"/>
              <w:jc w:val="center"/>
              <w:rPr>
                <w:rFonts w:ascii="Times New Roman" w:hAnsi="Times New Roman"/>
                <w:sz w:val="24"/>
                <w:szCs w:val="24"/>
                <w:lang w:val="en-GB"/>
              </w:rPr>
            </w:pPr>
            <w:r w:rsidRPr="005271F2">
              <w:rPr>
                <w:rFonts w:ascii="Times New Roman" w:hAnsi="Times New Roman"/>
                <w:sz w:val="24"/>
                <w:szCs w:val="24"/>
                <w:lang w:val="en-GB"/>
              </w:rPr>
              <w:t>˂ 51</w:t>
            </w:r>
          </w:p>
        </w:tc>
        <w:tc>
          <w:tcPr>
            <w:tcW w:w="3510" w:type="dxa"/>
          </w:tcPr>
          <w:p w:rsidR="005925B0" w:rsidRPr="005271F2" w:rsidRDefault="005925B0" w:rsidP="008B259E">
            <w:pPr>
              <w:pStyle w:val="NoSpacing"/>
              <w:rPr>
                <w:rFonts w:ascii="Times New Roman" w:hAnsi="Times New Roman"/>
                <w:sz w:val="24"/>
                <w:szCs w:val="24"/>
                <w:lang w:val="en-GB"/>
              </w:rPr>
            </w:pPr>
            <w:r w:rsidRPr="005271F2">
              <w:rPr>
                <w:rFonts w:ascii="Times New Roman" w:hAnsi="Times New Roman"/>
                <w:sz w:val="24"/>
                <w:szCs w:val="24"/>
                <w:lang w:val="en-GB"/>
              </w:rPr>
              <w:t>Insufficient performance.</w:t>
            </w:r>
          </w:p>
          <w:p w:rsidR="005925B0" w:rsidRPr="005271F2" w:rsidRDefault="005925B0" w:rsidP="008B259E">
            <w:pPr>
              <w:pStyle w:val="NoSpacing"/>
              <w:rPr>
                <w:rFonts w:ascii="Times New Roman" w:hAnsi="Times New Roman"/>
                <w:sz w:val="24"/>
                <w:szCs w:val="24"/>
                <w:lang w:val="en-GB"/>
              </w:rPr>
            </w:pPr>
          </w:p>
        </w:tc>
      </w:tr>
    </w:tbl>
    <w:p w:rsidR="00FB6522" w:rsidRPr="005271F2" w:rsidRDefault="00FB6522"/>
    <w:sectPr w:rsidR="00FB6522" w:rsidRPr="005271F2" w:rsidSect="0038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5805"/>
    <w:multiLevelType w:val="hybridMultilevel"/>
    <w:tmpl w:val="DD64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A65AB"/>
    <w:multiLevelType w:val="hybridMultilevel"/>
    <w:tmpl w:val="B6C8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61471"/>
    <w:multiLevelType w:val="hybridMultilevel"/>
    <w:tmpl w:val="36B4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925B0"/>
    <w:rsid w:val="0002437F"/>
    <w:rsid w:val="00031A1B"/>
    <w:rsid w:val="000904C4"/>
    <w:rsid w:val="000D1316"/>
    <w:rsid w:val="000F719C"/>
    <w:rsid w:val="001344A7"/>
    <w:rsid w:val="001C27A6"/>
    <w:rsid w:val="00217FCC"/>
    <w:rsid w:val="002603E1"/>
    <w:rsid w:val="00347BEC"/>
    <w:rsid w:val="0038797B"/>
    <w:rsid w:val="00455BDD"/>
    <w:rsid w:val="005271F2"/>
    <w:rsid w:val="00527A18"/>
    <w:rsid w:val="005533EC"/>
    <w:rsid w:val="005925B0"/>
    <w:rsid w:val="005C40C2"/>
    <w:rsid w:val="006663F3"/>
    <w:rsid w:val="007231D4"/>
    <w:rsid w:val="007A4E9F"/>
    <w:rsid w:val="0087124D"/>
    <w:rsid w:val="00872297"/>
    <w:rsid w:val="00890377"/>
    <w:rsid w:val="008A4B47"/>
    <w:rsid w:val="008B259E"/>
    <w:rsid w:val="008E706A"/>
    <w:rsid w:val="009B2ED7"/>
    <w:rsid w:val="009B5102"/>
    <w:rsid w:val="009E0382"/>
    <w:rsid w:val="00A6399A"/>
    <w:rsid w:val="00B83724"/>
    <w:rsid w:val="00C213F8"/>
    <w:rsid w:val="00C500C1"/>
    <w:rsid w:val="00C91E80"/>
    <w:rsid w:val="00C95428"/>
    <w:rsid w:val="00CA0757"/>
    <w:rsid w:val="00D173F0"/>
    <w:rsid w:val="00D27972"/>
    <w:rsid w:val="00D85390"/>
    <w:rsid w:val="00DA42A1"/>
    <w:rsid w:val="00DE58ED"/>
    <w:rsid w:val="00E64229"/>
    <w:rsid w:val="00E67D8B"/>
    <w:rsid w:val="00FB6522"/>
    <w:rsid w:val="00FC0924"/>
    <w:rsid w:val="00FF0D37"/>
    <w:rsid w:val="00FF4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B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B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925B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B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B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925B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6720003">
      <w:bodyDiv w:val="1"/>
      <w:marLeft w:val="0"/>
      <w:marRight w:val="0"/>
      <w:marTop w:val="0"/>
      <w:marBottom w:val="0"/>
      <w:divBdr>
        <w:top w:val="none" w:sz="0" w:space="0" w:color="auto"/>
        <w:left w:val="none" w:sz="0" w:space="0" w:color="auto"/>
        <w:bottom w:val="none" w:sz="0" w:space="0" w:color="auto"/>
        <w:right w:val="none" w:sz="0" w:space="0" w:color="auto"/>
      </w:divBdr>
      <w:divsChild>
        <w:div w:id="1172524612">
          <w:marLeft w:val="0"/>
          <w:marRight w:val="0"/>
          <w:marTop w:val="0"/>
          <w:marBottom w:val="0"/>
          <w:divBdr>
            <w:top w:val="none" w:sz="0" w:space="0" w:color="auto"/>
            <w:left w:val="none" w:sz="0" w:space="0" w:color="auto"/>
            <w:bottom w:val="none" w:sz="0" w:space="0" w:color="auto"/>
            <w:right w:val="none" w:sz="0" w:space="0" w:color="auto"/>
          </w:divBdr>
          <w:divsChild>
            <w:div w:id="445779360">
              <w:marLeft w:val="0"/>
              <w:marRight w:val="0"/>
              <w:marTop w:val="0"/>
              <w:marBottom w:val="0"/>
              <w:divBdr>
                <w:top w:val="none" w:sz="0" w:space="0" w:color="auto"/>
                <w:left w:val="none" w:sz="0" w:space="0" w:color="auto"/>
                <w:bottom w:val="none" w:sz="0" w:space="0" w:color="auto"/>
                <w:right w:val="none" w:sz="0" w:space="0" w:color="auto"/>
              </w:divBdr>
              <w:divsChild>
                <w:div w:id="554900696">
                  <w:marLeft w:val="0"/>
                  <w:marRight w:val="0"/>
                  <w:marTop w:val="0"/>
                  <w:marBottom w:val="0"/>
                  <w:divBdr>
                    <w:top w:val="none" w:sz="0" w:space="0" w:color="auto"/>
                    <w:left w:val="none" w:sz="0" w:space="0" w:color="auto"/>
                    <w:bottom w:val="none" w:sz="0" w:space="0" w:color="auto"/>
                    <w:right w:val="none" w:sz="0" w:space="0" w:color="auto"/>
                  </w:divBdr>
                  <w:divsChild>
                    <w:div w:id="1187518827">
                      <w:marLeft w:val="0"/>
                      <w:marRight w:val="0"/>
                      <w:marTop w:val="0"/>
                      <w:marBottom w:val="0"/>
                      <w:divBdr>
                        <w:top w:val="none" w:sz="0" w:space="0" w:color="auto"/>
                        <w:left w:val="none" w:sz="0" w:space="0" w:color="auto"/>
                        <w:bottom w:val="none" w:sz="0" w:space="0" w:color="auto"/>
                        <w:right w:val="none" w:sz="0" w:space="0" w:color="auto"/>
                      </w:divBdr>
                      <w:divsChild>
                        <w:div w:id="754285582">
                          <w:marLeft w:val="0"/>
                          <w:marRight w:val="0"/>
                          <w:marTop w:val="0"/>
                          <w:marBottom w:val="0"/>
                          <w:divBdr>
                            <w:top w:val="none" w:sz="0" w:space="0" w:color="auto"/>
                            <w:left w:val="none" w:sz="0" w:space="0" w:color="auto"/>
                            <w:bottom w:val="none" w:sz="0" w:space="0" w:color="auto"/>
                            <w:right w:val="none" w:sz="0" w:space="0" w:color="auto"/>
                          </w:divBdr>
                          <w:divsChild>
                            <w:div w:id="2123380144">
                              <w:marLeft w:val="60"/>
                              <w:marRight w:val="0"/>
                              <w:marTop w:val="0"/>
                              <w:marBottom w:val="0"/>
                              <w:divBdr>
                                <w:top w:val="none" w:sz="0" w:space="0" w:color="auto"/>
                                <w:left w:val="none" w:sz="0" w:space="0" w:color="auto"/>
                                <w:bottom w:val="none" w:sz="0" w:space="0" w:color="auto"/>
                                <w:right w:val="none" w:sz="0" w:space="0" w:color="auto"/>
                              </w:divBdr>
                              <w:divsChild>
                                <w:div w:id="408426888">
                                  <w:marLeft w:val="0"/>
                                  <w:marRight w:val="0"/>
                                  <w:marTop w:val="0"/>
                                  <w:marBottom w:val="0"/>
                                  <w:divBdr>
                                    <w:top w:val="none" w:sz="0" w:space="0" w:color="auto"/>
                                    <w:left w:val="none" w:sz="0" w:space="0" w:color="auto"/>
                                    <w:bottom w:val="none" w:sz="0" w:space="0" w:color="auto"/>
                                    <w:right w:val="none" w:sz="0" w:space="0" w:color="auto"/>
                                  </w:divBdr>
                                  <w:divsChild>
                                    <w:div w:id="2076052972">
                                      <w:marLeft w:val="0"/>
                                      <w:marRight w:val="0"/>
                                      <w:marTop w:val="0"/>
                                      <w:marBottom w:val="120"/>
                                      <w:divBdr>
                                        <w:top w:val="single" w:sz="6" w:space="0" w:color="F5F5F5"/>
                                        <w:left w:val="single" w:sz="6" w:space="0" w:color="F5F5F5"/>
                                        <w:bottom w:val="single" w:sz="6" w:space="0" w:color="F5F5F5"/>
                                        <w:right w:val="single" w:sz="6" w:space="0" w:color="F5F5F5"/>
                                      </w:divBdr>
                                      <w:divsChild>
                                        <w:div w:id="1672564215">
                                          <w:marLeft w:val="0"/>
                                          <w:marRight w:val="0"/>
                                          <w:marTop w:val="0"/>
                                          <w:marBottom w:val="0"/>
                                          <w:divBdr>
                                            <w:top w:val="none" w:sz="0" w:space="0" w:color="auto"/>
                                            <w:left w:val="none" w:sz="0" w:space="0" w:color="auto"/>
                                            <w:bottom w:val="none" w:sz="0" w:space="0" w:color="auto"/>
                                            <w:right w:val="none" w:sz="0" w:space="0" w:color="auto"/>
                                          </w:divBdr>
                                          <w:divsChild>
                                            <w:div w:id="2015449343">
                                              <w:marLeft w:val="0"/>
                                              <w:marRight w:val="0"/>
                                              <w:marTop w:val="0"/>
                                              <w:marBottom w:val="0"/>
                                              <w:divBdr>
                                                <w:top w:val="none" w:sz="0" w:space="0" w:color="auto"/>
                                                <w:left w:val="none" w:sz="0" w:space="0" w:color="auto"/>
                                                <w:bottom w:val="none" w:sz="0" w:space="0" w:color="auto"/>
                                                <w:right w:val="none" w:sz="0" w:space="0" w:color="auto"/>
                                              </w:divBdr>
                                            </w:div>
                                          </w:divsChild>
                                        </w:div>
                                        <w:div w:id="1241057934">
                                          <w:marLeft w:val="0"/>
                                          <w:marRight w:val="0"/>
                                          <w:marTop w:val="0"/>
                                          <w:marBottom w:val="0"/>
                                          <w:divBdr>
                                            <w:top w:val="none" w:sz="0" w:space="0" w:color="auto"/>
                                            <w:left w:val="none" w:sz="0" w:space="0" w:color="auto"/>
                                            <w:bottom w:val="none" w:sz="0" w:space="0" w:color="auto"/>
                                            <w:right w:val="none" w:sz="0" w:space="0" w:color="auto"/>
                                          </w:divBdr>
                                          <w:divsChild>
                                            <w:div w:id="523059240">
                                              <w:marLeft w:val="0"/>
                                              <w:marRight w:val="0"/>
                                              <w:marTop w:val="0"/>
                                              <w:marBottom w:val="0"/>
                                              <w:divBdr>
                                                <w:top w:val="none" w:sz="0" w:space="0" w:color="auto"/>
                                                <w:left w:val="none" w:sz="0" w:space="0" w:color="auto"/>
                                                <w:bottom w:val="none" w:sz="0" w:space="0" w:color="auto"/>
                                                <w:right w:val="none" w:sz="0" w:space="0" w:color="auto"/>
                                              </w:divBdr>
                                              <w:divsChild>
                                                <w:div w:id="24788446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362653">
          <w:marLeft w:val="0"/>
          <w:marRight w:val="0"/>
          <w:marTop w:val="0"/>
          <w:marBottom w:val="0"/>
          <w:divBdr>
            <w:top w:val="single" w:sz="6" w:space="0" w:color="CCCCCC"/>
            <w:left w:val="none" w:sz="0" w:space="0" w:color="auto"/>
            <w:bottom w:val="none" w:sz="0" w:space="0" w:color="auto"/>
            <w:right w:val="none" w:sz="0" w:space="0" w:color="auto"/>
          </w:divBdr>
        </w:div>
      </w:divsChild>
    </w:div>
    <w:div w:id="1538665877">
      <w:bodyDiv w:val="1"/>
      <w:marLeft w:val="0"/>
      <w:marRight w:val="0"/>
      <w:marTop w:val="0"/>
      <w:marBottom w:val="0"/>
      <w:divBdr>
        <w:top w:val="none" w:sz="0" w:space="0" w:color="auto"/>
        <w:left w:val="none" w:sz="0" w:space="0" w:color="auto"/>
        <w:bottom w:val="none" w:sz="0" w:space="0" w:color="auto"/>
        <w:right w:val="none" w:sz="0" w:space="0" w:color="auto"/>
      </w:divBdr>
      <w:divsChild>
        <w:div w:id="912274211">
          <w:marLeft w:val="60"/>
          <w:marRight w:val="0"/>
          <w:marTop w:val="0"/>
          <w:marBottom w:val="0"/>
          <w:divBdr>
            <w:top w:val="none" w:sz="0" w:space="0" w:color="auto"/>
            <w:left w:val="none" w:sz="0" w:space="0" w:color="auto"/>
            <w:bottom w:val="none" w:sz="0" w:space="0" w:color="auto"/>
            <w:right w:val="none" w:sz="0" w:space="0" w:color="auto"/>
          </w:divBdr>
          <w:divsChild>
            <w:div w:id="1916742874">
              <w:marLeft w:val="0"/>
              <w:marRight w:val="0"/>
              <w:marTop w:val="0"/>
              <w:marBottom w:val="0"/>
              <w:divBdr>
                <w:top w:val="none" w:sz="0" w:space="0" w:color="auto"/>
                <w:left w:val="none" w:sz="0" w:space="0" w:color="auto"/>
                <w:bottom w:val="none" w:sz="0" w:space="0" w:color="auto"/>
                <w:right w:val="none" w:sz="0" w:space="0" w:color="auto"/>
              </w:divBdr>
              <w:divsChild>
                <w:div w:id="1574120207">
                  <w:marLeft w:val="0"/>
                  <w:marRight w:val="0"/>
                  <w:marTop w:val="0"/>
                  <w:marBottom w:val="120"/>
                  <w:divBdr>
                    <w:top w:val="single" w:sz="6" w:space="0" w:color="F5F5F5"/>
                    <w:left w:val="single" w:sz="6" w:space="0" w:color="F5F5F5"/>
                    <w:bottom w:val="single" w:sz="6" w:space="0" w:color="F5F5F5"/>
                    <w:right w:val="single" w:sz="6" w:space="0" w:color="F5F5F5"/>
                  </w:divBdr>
                  <w:divsChild>
                    <w:div w:id="1005935331">
                      <w:marLeft w:val="0"/>
                      <w:marRight w:val="0"/>
                      <w:marTop w:val="0"/>
                      <w:marBottom w:val="0"/>
                      <w:divBdr>
                        <w:top w:val="none" w:sz="0" w:space="0" w:color="auto"/>
                        <w:left w:val="none" w:sz="0" w:space="0" w:color="auto"/>
                        <w:bottom w:val="none" w:sz="0" w:space="0" w:color="auto"/>
                        <w:right w:val="none" w:sz="0" w:space="0" w:color="auto"/>
                      </w:divBdr>
                      <w:divsChild>
                        <w:div w:id="16506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58ED-3F5B-4B0E-B675-E2673AA1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kab11</cp:lastModifiedBy>
  <cp:revision>2</cp:revision>
  <dcterms:created xsi:type="dcterms:W3CDTF">2018-03-19T10:54:00Z</dcterms:created>
  <dcterms:modified xsi:type="dcterms:W3CDTF">2018-03-19T10:54:00Z</dcterms:modified>
</cp:coreProperties>
</file>